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90" w:rsidRDefault="00D92590" w:rsidP="00D92590">
      <w:pPr>
        <w:spacing w:after="120"/>
        <w:jc w:val="center"/>
        <w:rPr>
          <w:rFonts w:ascii="Sylfaen" w:eastAsia="Times New Roman" w:hAnsi="Sylfaen" w:cs="Sylfaen"/>
          <w:b/>
          <w:color w:val="000000"/>
          <w:sz w:val="32"/>
          <w:szCs w:val="32"/>
          <w:lang w:val="ka-GE"/>
        </w:rPr>
      </w:pPr>
      <w:r w:rsidRPr="00D92590">
        <w:rPr>
          <w:rFonts w:ascii="Sylfaen" w:eastAsia="Times New Roman" w:hAnsi="Sylfaen" w:cs="Sylfaen"/>
          <w:b/>
          <w:color w:val="000000"/>
          <w:sz w:val="32"/>
          <w:szCs w:val="32"/>
          <w:lang w:val="ka-GE"/>
        </w:rPr>
        <w:t>სამინისტროსა და სსიპ-ებში არსებული ელექტრონული საინფორმაციო სისტემები</w:t>
      </w:r>
    </w:p>
    <w:p w:rsidR="00CE1B33" w:rsidRDefault="00CE1B33" w:rsidP="00D92590">
      <w:pPr>
        <w:spacing w:after="120"/>
        <w:jc w:val="center"/>
        <w:rPr>
          <w:rFonts w:ascii="Sylfaen" w:eastAsia="Times New Roman" w:hAnsi="Sylfaen" w:cs="Sylfaen"/>
          <w:b/>
          <w:color w:val="000000"/>
          <w:sz w:val="32"/>
          <w:szCs w:val="32"/>
          <w:lang w:val="ka-GE"/>
        </w:rPr>
      </w:pPr>
    </w:p>
    <w:p w:rsidR="00D92590" w:rsidRPr="00D92590" w:rsidRDefault="00D92590" w:rsidP="00D92590">
      <w:pPr>
        <w:spacing w:after="120"/>
        <w:jc w:val="center"/>
        <w:rPr>
          <w:rFonts w:ascii="Sylfaen" w:eastAsia="Times New Roman" w:hAnsi="Sylfaen" w:cs="Sylfaen"/>
          <w:b/>
          <w:color w:val="000000"/>
          <w:sz w:val="32"/>
          <w:szCs w:val="32"/>
          <w:lang w:val="ka-GE"/>
        </w:rPr>
      </w:pPr>
      <w:r>
        <w:rPr>
          <w:rFonts w:ascii="Sylfaen" w:eastAsia="Times New Roman" w:hAnsi="Sylfaen" w:cs="Sylfaen"/>
          <w:b/>
          <w:color w:val="000000"/>
          <w:sz w:val="20"/>
          <w:szCs w:val="20"/>
        </w:rPr>
        <w:t>COVID-19</w:t>
      </w:r>
      <w:r>
        <w:rPr>
          <w:rFonts w:ascii="Sylfaen" w:eastAsia="Times New Roman" w:hAnsi="Sylfaen" w:cs="Sylfaen"/>
          <w:b/>
          <w:color w:val="000000"/>
          <w:sz w:val="20"/>
          <w:szCs w:val="20"/>
          <w:lang w:val="ka-GE"/>
        </w:rPr>
        <w:t xml:space="preserve"> პანდემიის პირობებში შექმნილი ელ. საინფორმაციო სისტემები</w:t>
      </w:r>
    </w:p>
    <w:p w:rsidR="00D92590" w:rsidRDefault="00D92590" w:rsidP="00D92590">
      <w:pPr>
        <w:spacing w:after="120"/>
        <w:rPr>
          <w:rFonts w:ascii="Sylfaen" w:eastAsia="Times New Roman" w:hAnsi="Sylfaen" w:cs="Sylfaen"/>
          <w:b/>
          <w:color w:val="000000"/>
          <w:sz w:val="20"/>
          <w:szCs w:val="20"/>
        </w:rPr>
      </w:pPr>
    </w:p>
    <w:p w:rsidR="00D92590" w:rsidRPr="00C52240" w:rsidRDefault="00D92590" w:rsidP="009154A7">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rPr>
        <w:t xml:space="preserve">COVID-19 </w:t>
      </w:r>
      <w:r>
        <w:rPr>
          <w:rFonts w:ascii="Sylfaen" w:eastAsia="Times New Roman" w:hAnsi="Sylfaen" w:cs="Sylfaen"/>
          <w:b/>
          <w:color w:val="000000"/>
          <w:sz w:val="20"/>
          <w:szCs w:val="20"/>
          <w:lang w:val="ka-GE"/>
        </w:rPr>
        <w:t xml:space="preserve">მონიტორინგის </w:t>
      </w:r>
      <w:r w:rsidR="006847C2">
        <w:rPr>
          <w:rFonts w:ascii="Sylfaen" w:eastAsia="Times New Roman" w:hAnsi="Sylfaen" w:cs="Sylfaen"/>
          <w:b/>
          <w:color w:val="000000"/>
          <w:sz w:val="20"/>
          <w:szCs w:val="20"/>
          <w:lang w:val="ka-GE"/>
        </w:rPr>
        <w:t>ელექტრო</w:t>
      </w:r>
      <w:r>
        <w:rPr>
          <w:rFonts w:ascii="Sylfaen" w:eastAsia="Times New Roman" w:hAnsi="Sylfaen" w:cs="Sylfaen"/>
          <w:b/>
          <w:color w:val="000000"/>
          <w:sz w:val="20"/>
          <w:szCs w:val="20"/>
          <w:lang w:val="ka-GE"/>
        </w:rPr>
        <w:t>ნული მოდული</w:t>
      </w:r>
    </w:p>
    <w:p w:rsidR="00D92590" w:rsidRPr="00C52240" w:rsidRDefault="00D92590" w:rsidP="009154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rPr>
        <w:t>COVID-19</w:t>
      </w:r>
      <w:r>
        <w:rPr>
          <w:rFonts w:ascii="Sylfaen" w:eastAsia="Times New Roman" w:hAnsi="Sylfaen" w:cs="Sylfaen"/>
          <w:color w:val="000000"/>
          <w:sz w:val="20"/>
          <w:szCs w:val="20"/>
          <w:lang w:val="ka-GE"/>
        </w:rPr>
        <w:t xml:space="preserve"> დადასტურებული პაციენტების და მათი კლინიკური მდგომარეობების აღრიცხვა შესაბამისი სამედიცინო დაწესებულებების მიერ </w:t>
      </w:r>
    </w:p>
    <w:p w:rsidR="00D92590" w:rsidRPr="000D6079" w:rsidRDefault="00D92590" w:rsidP="009154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კოვიდ და ცხელების კლინიკები, სოციალური მომსახურების სააგენტო</w:t>
      </w:r>
    </w:p>
    <w:p w:rsidR="00D92590" w:rsidRPr="00F96655"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F96655">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F96655">
        <w:rPr>
          <w:rFonts w:ascii="Sylfaen" w:eastAsia="Times New Roman" w:hAnsi="Sylfaen" w:cs="Sylfaen"/>
          <w:color w:val="000000"/>
          <w:sz w:val="20"/>
          <w:szCs w:val="20"/>
          <w:lang w:val="ka-GE"/>
        </w:rPr>
        <w:t>, პაციენტის კლინიკაში შესვლა, პაციენტის მიერ კლინიკის დატოვება შესაბამისი სტატუსით, პაციენტის კლინიკური მდგომარეობა, სუნთქვი</w:t>
      </w:r>
      <w:r w:rsidR="006847C2">
        <w:rPr>
          <w:rFonts w:ascii="Sylfaen" w:eastAsia="Times New Roman" w:hAnsi="Sylfaen" w:cs="Sylfaen"/>
          <w:color w:val="000000"/>
          <w:sz w:val="20"/>
          <w:szCs w:val="20"/>
          <w:lang w:val="ka-GE"/>
        </w:rPr>
        <w:t>ს აპარატის და რეანიმაციულ საწოლზე</w:t>
      </w:r>
      <w:r w:rsidRPr="00F96655">
        <w:rPr>
          <w:rFonts w:ascii="Sylfaen" w:eastAsia="Times New Roman" w:hAnsi="Sylfaen" w:cs="Sylfaen"/>
          <w:color w:val="000000"/>
          <w:sz w:val="20"/>
          <w:szCs w:val="20"/>
          <w:lang w:val="ka-GE"/>
        </w:rPr>
        <w:t xml:space="preserve"> განთავსების საჭიროება</w:t>
      </w:r>
    </w:p>
    <w:p w:rsidR="00D92590"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მართვის მიზნით;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Pr="00E01081" w:rsidRDefault="00D92590" w:rsidP="009154A7">
      <w:pPr>
        <w:spacing w:after="120"/>
        <w:rPr>
          <w:rFonts w:ascii="Calibri" w:eastAsia="Times New Roman" w:hAnsi="Calibri" w:cs="Calibri"/>
          <w:color w:val="000000"/>
          <w:sz w:val="20"/>
          <w:szCs w:val="20"/>
          <w:lang w:val="ka-GE"/>
        </w:rPr>
      </w:pPr>
    </w:p>
    <w:p w:rsidR="00D92590" w:rsidRPr="0052256C" w:rsidRDefault="00D92590" w:rsidP="009154A7">
      <w:pPr>
        <w:spacing w:after="120"/>
        <w:rPr>
          <w:rFonts w:ascii="Sylfaen" w:eastAsia="Times New Roman" w:hAnsi="Sylfaen" w:cs="Sylfaen"/>
          <w:b/>
          <w:color w:val="000000"/>
          <w:sz w:val="20"/>
          <w:szCs w:val="20"/>
          <w:lang w:val="ka-GE"/>
        </w:rPr>
      </w:pPr>
      <w:proofErr w:type="spellStart"/>
      <w:r>
        <w:rPr>
          <w:rFonts w:ascii="Sylfaen" w:eastAsia="Times New Roman" w:hAnsi="Sylfaen" w:cs="Sylfaen"/>
          <w:b/>
          <w:color w:val="000000"/>
          <w:sz w:val="20"/>
          <w:szCs w:val="20"/>
        </w:rPr>
        <w:t>StopCov</w:t>
      </w:r>
      <w:proofErr w:type="spellEnd"/>
      <w:r>
        <w:rPr>
          <w:rFonts w:ascii="Sylfaen" w:eastAsia="Times New Roman" w:hAnsi="Sylfaen" w:cs="Sylfaen"/>
          <w:b/>
          <w:color w:val="000000"/>
          <w:sz w:val="20"/>
          <w:szCs w:val="20"/>
        </w:rPr>
        <w:t xml:space="preserve"> </w:t>
      </w:r>
      <w:r>
        <w:rPr>
          <w:rFonts w:ascii="Sylfaen" w:eastAsia="Times New Roman" w:hAnsi="Sylfaen" w:cs="Sylfaen"/>
          <w:b/>
          <w:color w:val="000000"/>
          <w:sz w:val="20"/>
          <w:szCs w:val="20"/>
          <w:lang w:val="ka-GE"/>
        </w:rPr>
        <w:t>მობილური აპლიკაცია</w:t>
      </w:r>
    </w:p>
    <w:p w:rsidR="00D92590" w:rsidRPr="00C52240" w:rsidRDefault="00D92590" w:rsidP="009154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rPr>
        <w:t>COVID-</w:t>
      </w:r>
      <w:r>
        <w:rPr>
          <w:rFonts w:ascii="Sylfaen" w:eastAsia="Times New Roman" w:hAnsi="Sylfaen" w:cs="Sylfaen"/>
          <w:color w:val="000000"/>
          <w:sz w:val="20"/>
          <w:szCs w:val="20"/>
          <w:lang w:val="ka-GE"/>
        </w:rPr>
        <w:t xml:space="preserve">19 დადასტურებულ შემთხვევეათან შესაძლო კონტაქტის მონიტორინგი </w:t>
      </w:r>
    </w:p>
    <w:p w:rsidR="00D92590" w:rsidRPr="000D6079" w:rsidRDefault="00D92590" w:rsidP="009154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006847C2">
        <w:rPr>
          <w:rFonts w:ascii="Sylfaen" w:eastAsia="Times New Roman" w:hAnsi="Sylfaen" w:cs="Sylfaen"/>
          <w:color w:val="000000"/>
          <w:sz w:val="20"/>
          <w:szCs w:val="20"/>
          <w:lang w:val="ka-GE"/>
        </w:rPr>
        <w:t>მოსახლეობა</w:t>
      </w:r>
      <w:r>
        <w:rPr>
          <w:rFonts w:ascii="Sylfaen" w:eastAsia="Times New Roman" w:hAnsi="Sylfaen" w:cs="Sylfaen"/>
          <w:color w:val="000000"/>
          <w:sz w:val="20"/>
          <w:szCs w:val="20"/>
          <w:lang w:val="ka-GE"/>
        </w:rPr>
        <w:t>, სამინისტრო</w:t>
      </w:r>
    </w:p>
    <w:p w:rsidR="00D92590"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 xml:space="preserve">გარკვეული ტექნოლოგიების საფუძველზე </w:t>
      </w:r>
      <w:r>
        <w:rPr>
          <w:rFonts w:ascii="Sylfaen" w:eastAsia="Times New Roman" w:hAnsi="Sylfaen" w:cs="Sylfaen"/>
          <w:color w:val="000000"/>
          <w:sz w:val="20"/>
          <w:szCs w:val="20"/>
        </w:rPr>
        <w:t>COVID-</w:t>
      </w:r>
      <w:r>
        <w:rPr>
          <w:rFonts w:ascii="Sylfaen" w:eastAsia="Times New Roman" w:hAnsi="Sylfaen" w:cs="Sylfaen"/>
          <w:color w:val="000000"/>
          <w:sz w:val="20"/>
          <w:szCs w:val="20"/>
          <w:lang w:val="ka-GE"/>
        </w:rPr>
        <w:t>19 დაავადებულ პირთან შესაძლო კონტაქტის მონიტორინგი და აღნიშნულის შესახებ პირის ინფორმირება</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მართვის მიზნით;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E71FB4" w:rsidRPr="00E01081" w:rsidRDefault="00E71FB4" w:rsidP="009154A7">
      <w:pPr>
        <w:spacing w:after="120"/>
        <w:rPr>
          <w:rFonts w:ascii="Calibri" w:eastAsia="Times New Roman" w:hAnsi="Calibri" w:cs="Calibri"/>
          <w:color w:val="000000"/>
          <w:sz w:val="20"/>
          <w:szCs w:val="20"/>
          <w:lang w:val="ka-GE"/>
        </w:rPr>
      </w:pPr>
    </w:p>
    <w:p w:rsidR="00E71FB4" w:rsidRPr="00E71FB4" w:rsidRDefault="00E71FB4" w:rsidP="009154A7">
      <w:pPr>
        <w:spacing w:after="120"/>
        <w:rPr>
          <w:rFonts w:ascii="Sylfaen" w:eastAsia="Times New Roman" w:hAnsi="Sylfaen" w:cs="Sylfaen"/>
          <w:b/>
          <w:color w:val="000000"/>
          <w:sz w:val="20"/>
          <w:szCs w:val="20"/>
          <w:lang w:val="ka-GE"/>
        </w:rPr>
      </w:pPr>
      <w:proofErr w:type="spellStart"/>
      <w:r>
        <w:rPr>
          <w:rFonts w:ascii="Sylfaen" w:eastAsia="Times New Roman" w:hAnsi="Sylfaen" w:cs="Sylfaen"/>
          <w:b/>
          <w:color w:val="000000"/>
          <w:sz w:val="20"/>
          <w:szCs w:val="20"/>
        </w:rPr>
        <w:t>LabCov</w:t>
      </w:r>
      <w:proofErr w:type="spellEnd"/>
      <w:r>
        <w:rPr>
          <w:rFonts w:ascii="Sylfaen" w:eastAsia="Times New Roman" w:hAnsi="Sylfaen" w:cs="Sylfaen"/>
          <w:b/>
          <w:color w:val="000000"/>
          <w:sz w:val="20"/>
          <w:szCs w:val="20"/>
        </w:rPr>
        <w:t xml:space="preserve"> </w:t>
      </w:r>
      <w:r>
        <w:rPr>
          <w:rFonts w:ascii="Sylfaen" w:eastAsia="Times New Roman" w:hAnsi="Sylfaen" w:cs="Sylfaen"/>
          <w:b/>
          <w:color w:val="000000"/>
          <w:sz w:val="20"/>
          <w:szCs w:val="20"/>
          <w:lang w:val="ka-GE"/>
        </w:rPr>
        <w:t>ელექტრონული სისტემა</w:t>
      </w:r>
    </w:p>
    <w:p w:rsidR="00E71FB4" w:rsidRPr="00C52240" w:rsidRDefault="00E71FB4" w:rsidP="009154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rPr>
        <w:t>COVID-</w:t>
      </w:r>
      <w:r>
        <w:rPr>
          <w:rFonts w:ascii="Sylfaen" w:eastAsia="Times New Roman" w:hAnsi="Sylfaen" w:cs="Sylfaen"/>
          <w:color w:val="000000"/>
          <w:sz w:val="20"/>
          <w:szCs w:val="20"/>
          <w:lang w:val="ka-GE"/>
        </w:rPr>
        <w:t xml:space="preserve">19 ტესტირების პროცესის აღრიცხვის სისტემა </w:t>
      </w:r>
    </w:p>
    <w:p w:rsidR="00E71FB4" w:rsidRPr="00E71FB4" w:rsidRDefault="00E71FB4" w:rsidP="009154A7">
      <w:pPr>
        <w:shd w:val="clear" w:color="auto" w:fill="FFFFFF"/>
        <w:spacing w:after="120"/>
        <w:rPr>
          <w:rFonts w:ascii="Sylfaen" w:eastAsia="Times New Roman" w:hAnsi="Sylfaen" w:cs="Sylfaen"/>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E71FB4">
        <w:rPr>
          <w:rFonts w:ascii="Sylfaen" w:eastAsia="Times New Roman" w:hAnsi="Sylfaen" w:cs="Sylfaen"/>
          <w:color w:val="000000"/>
          <w:sz w:val="20"/>
          <w:szCs w:val="20"/>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71FB4" w:rsidRDefault="00E71FB4"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 xml:space="preserve">გარკვეული ტექნოლოგიების საფუძველზე </w:t>
      </w:r>
      <w:r>
        <w:rPr>
          <w:rFonts w:ascii="Sylfaen" w:eastAsia="Times New Roman" w:hAnsi="Sylfaen" w:cs="Sylfaen"/>
          <w:color w:val="000000"/>
          <w:sz w:val="20"/>
          <w:szCs w:val="20"/>
        </w:rPr>
        <w:t>COVID-</w:t>
      </w:r>
      <w:r>
        <w:rPr>
          <w:rFonts w:ascii="Sylfaen" w:eastAsia="Times New Roman" w:hAnsi="Sylfaen" w:cs="Sylfaen"/>
          <w:color w:val="000000"/>
          <w:sz w:val="20"/>
          <w:szCs w:val="20"/>
          <w:lang w:val="ka-GE"/>
        </w:rPr>
        <w:t>19 დაავადებულ პირთან შესაძლო კონტაქტის მონიტორინგი და აღნიშნულის შესახებ პირის ინფორმირება</w:t>
      </w:r>
    </w:p>
    <w:p w:rsidR="00E71FB4" w:rsidRPr="00E01081" w:rsidRDefault="00E71FB4"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მართვის მიზნით;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E71FB4" w:rsidRDefault="00E71FB4" w:rsidP="009154A7">
      <w:pPr>
        <w:spacing w:after="120"/>
        <w:jc w:val="both"/>
        <w:rPr>
          <w:rFonts w:ascii="Sylfaen" w:hAnsi="Sylfaen" w:cs="Sylfaen"/>
          <w:sz w:val="20"/>
          <w:szCs w:val="20"/>
          <w:lang w:val="ka-GE"/>
        </w:rPr>
      </w:pPr>
    </w:p>
    <w:p w:rsidR="00571FBA" w:rsidRDefault="00571FBA" w:rsidP="009154A7">
      <w:pPr>
        <w:spacing w:after="120"/>
        <w:rPr>
          <w:rFonts w:ascii="Sylfaen" w:eastAsia="Times New Roman" w:hAnsi="Sylfaen" w:cs="Sylfaen"/>
          <w:b/>
          <w:color w:val="000000"/>
          <w:sz w:val="20"/>
          <w:szCs w:val="20"/>
          <w:lang w:val="ka-GE"/>
        </w:rPr>
      </w:pPr>
    </w:p>
    <w:p w:rsidR="00D92590" w:rsidRPr="0056601F" w:rsidRDefault="00D92590" w:rsidP="009154A7">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თვითიზოლაციისა და კარანტინის ელექტრონული სისტემა</w:t>
      </w:r>
    </w:p>
    <w:p w:rsidR="00D92590" w:rsidRPr="0056601F" w:rsidRDefault="00D92590" w:rsidP="00915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Times New Roman" w:hAnsi="Sylfaen"/>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56601F">
        <w:rPr>
          <w:rFonts w:ascii="Sylfaen" w:eastAsia="Times New Roman" w:hAnsi="Sylfaen"/>
          <w:color w:val="000000"/>
          <w:sz w:val="20"/>
          <w:szCs w:val="20"/>
          <w:lang w:val="ka-GE"/>
        </w:rPr>
        <w:t>ა) საკარანტინე სივრცეებში არსებული პირების შესახებ ინფორმაციის შეგროვება, ნაკადების მართვა, საკარანტინე სივრცეებში მყოფი პირების დიაგნოსტირებისა და საკარანტინე სივრცეებში დაყოვნების ვადების განსაზღვრა;</w:t>
      </w:r>
    </w:p>
    <w:p w:rsidR="00D92590" w:rsidRPr="0056601F" w:rsidRDefault="00D92590" w:rsidP="00915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Times New Roman" w:hAnsi="Sylfaen"/>
          <w:color w:val="000000"/>
          <w:sz w:val="20"/>
          <w:szCs w:val="20"/>
          <w:lang w:val="ka-GE"/>
        </w:rPr>
      </w:pPr>
      <w:r w:rsidRPr="0056601F">
        <w:rPr>
          <w:rFonts w:ascii="Sylfaen" w:eastAsia="Times New Roman" w:hAnsi="Sylfaen"/>
          <w:color w:val="000000"/>
          <w:sz w:val="20"/>
          <w:szCs w:val="20"/>
          <w:lang w:val="ka-GE"/>
        </w:rPr>
        <w:lastRenderedPageBreak/>
        <w:t>ბ) საქართველოს</w:t>
      </w:r>
      <w:r w:rsidR="006847C2">
        <w:rPr>
          <w:rFonts w:ascii="Sylfaen" w:eastAsia="Times New Roman" w:hAnsi="Sylfaen"/>
          <w:color w:val="000000"/>
          <w:sz w:val="20"/>
          <w:szCs w:val="20"/>
          <w:lang w:val="ka-GE"/>
        </w:rPr>
        <w:t xml:space="preserve"> მოქალაქეების, შერეული ოჯახების</w:t>
      </w:r>
      <w:r w:rsidRPr="0056601F">
        <w:rPr>
          <w:rFonts w:ascii="Sylfaen" w:eastAsia="Times New Roman" w:hAnsi="Sylfaen"/>
          <w:color w:val="000000"/>
          <w:sz w:val="20"/>
          <w:szCs w:val="20"/>
          <w:lang w:val="ka-GE"/>
        </w:rPr>
        <w:t xml:space="preserve">შემთხვევაში უცხო ქვეყნის მოქალაქეებისა და მათი თანმხლები პირების მიერ თვითიზოლაციაში გადასვლის </w:t>
      </w:r>
      <w:r>
        <w:rPr>
          <w:rFonts w:ascii="Sylfaen" w:eastAsia="Times New Roman" w:hAnsi="Sylfaen"/>
          <w:color w:val="000000"/>
          <w:sz w:val="20"/>
          <w:szCs w:val="20"/>
          <w:lang w:val="ka-GE"/>
        </w:rPr>
        <w:t>განაცხადის შევსება და განხილვა</w:t>
      </w:r>
      <w:r w:rsidRPr="0056601F">
        <w:rPr>
          <w:rFonts w:ascii="Sylfaen" w:eastAsia="Times New Roman" w:hAnsi="Sylfaen"/>
          <w:color w:val="000000"/>
          <w:sz w:val="20"/>
          <w:szCs w:val="20"/>
          <w:lang w:val="ka-GE"/>
        </w:rPr>
        <w:t xml:space="preserve"> </w:t>
      </w:r>
    </w:p>
    <w:p w:rsidR="00D92590" w:rsidRPr="004D5A7F" w:rsidRDefault="00D92590" w:rsidP="009154A7">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w:t>
      </w:r>
      <w:r w:rsidRPr="004D5A7F">
        <w:rPr>
          <w:rFonts w:ascii="Sylfaen" w:hAnsi="Sylfaen"/>
          <w:sz w:val="20"/>
          <w:szCs w:val="20"/>
          <w:lang w:val="ka-GE"/>
        </w:rPr>
        <w:t>აგანგებო სიტუაციების კოორდინაციისა და გადაუდებელი დახმარების ცენტრი</w:t>
      </w:r>
      <w:r>
        <w:rPr>
          <w:rFonts w:ascii="Sylfaen" w:hAnsi="Sylfaen"/>
          <w:sz w:val="20"/>
          <w:szCs w:val="20"/>
          <w:lang w:val="ka-GE"/>
        </w:rPr>
        <w:t>,</w:t>
      </w:r>
    </w:p>
    <w:p w:rsidR="00D92590" w:rsidRPr="000D6079" w:rsidRDefault="00D92590" w:rsidP="009154A7">
      <w:pPr>
        <w:spacing w:after="120"/>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ტურიზმის ეროვნული ადმინისტრაცია და მათ მიერ დაკონტრაქტებული სასტუმროების წარმომადგენლები; კარანტინში განთავსებული პირები</w:t>
      </w:r>
    </w:p>
    <w:p w:rsidR="00D92590" w:rsidRDefault="00D92590" w:rsidP="009154A7">
      <w:pPr>
        <w:spacing w:after="120"/>
        <w:rPr>
          <w:rFonts w:ascii="Sylfaen" w:eastAsia="Times New Roman" w:hAnsi="Sylfaen" w:cs="Sylfaen"/>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ა) საკარანტინე სივრცეებში განთავსებული პირების დარეგისტრირება (</w:t>
      </w:r>
      <w:r>
        <w:rPr>
          <w:rFonts w:ascii="Sylfaen" w:eastAsia="Times New Roman" w:hAnsi="Sylfaen" w:cs="Sylfaen"/>
          <w:color w:val="000000"/>
          <w:sz w:val="20"/>
          <w:szCs w:val="20"/>
        </w:rPr>
        <w:t>CHECK-IN</w:t>
      </w:r>
      <w:r>
        <w:rPr>
          <w:rFonts w:ascii="Sylfaen" w:eastAsia="Times New Roman" w:hAnsi="Sylfaen" w:cs="Sylfaen"/>
          <w:color w:val="000000"/>
          <w:sz w:val="20"/>
          <w:szCs w:val="20"/>
          <w:lang w:val="ka-GE"/>
        </w:rPr>
        <w:t>) სისტემაში და მათ მიერ სასტუმროს დატოვების დაფიქსირება შესაბამისი სტატუსით(</w:t>
      </w:r>
      <w:r>
        <w:rPr>
          <w:rFonts w:ascii="Sylfaen" w:eastAsia="Times New Roman" w:hAnsi="Sylfaen" w:cs="Sylfaen"/>
          <w:color w:val="000000"/>
          <w:sz w:val="20"/>
          <w:szCs w:val="20"/>
        </w:rPr>
        <w:t>CHECK-OUT</w:t>
      </w:r>
      <w:r>
        <w:rPr>
          <w:rFonts w:ascii="Sylfaen" w:eastAsia="Times New Roman" w:hAnsi="Sylfaen" w:cs="Sylfaen"/>
          <w:color w:val="000000"/>
          <w:sz w:val="20"/>
          <w:szCs w:val="20"/>
          <w:lang w:val="ka-GE"/>
        </w:rPr>
        <w:t>)</w:t>
      </w:r>
      <w:r>
        <w:rPr>
          <w:rFonts w:ascii="Sylfaen" w:eastAsia="Times New Roman" w:hAnsi="Sylfaen" w:cs="Sylfaen"/>
          <w:color w:val="000000"/>
          <w:sz w:val="20"/>
          <w:szCs w:val="20"/>
        </w:rPr>
        <w:t>;</w:t>
      </w:r>
    </w:p>
    <w:p w:rsidR="00D92590" w:rsidRPr="00B3581C" w:rsidRDefault="00D92590" w:rsidP="009154A7">
      <w:pPr>
        <w:spacing w:after="120"/>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ბ) თვითიზოლაციის განაცხადის შევსება კარანტინში განთავსებული პირების მიერ; საგანგებო სიტუაციების სამსახურის მიერ განაცხადის განხილვა და შესაბამისი პასუხის მიწოდება სისტემის მეშვეობით.</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მართვის მიზნით;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571FBA" w:rsidRDefault="00571FBA" w:rsidP="009154A7">
      <w:pPr>
        <w:spacing w:after="120"/>
        <w:rPr>
          <w:rFonts w:asciiTheme="minorHAnsi" w:hAnsiTheme="minorHAnsi"/>
          <w:lang w:val="ka-GE"/>
        </w:rPr>
      </w:pPr>
    </w:p>
    <w:p w:rsidR="00D92590" w:rsidRPr="00571FBA" w:rsidRDefault="00D92590" w:rsidP="009154A7">
      <w:pPr>
        <w:spacing w:after="120"/>
        <w:rPr>
          <w:rFonts w:ascii="Sylfaen" w:hAnsi="Sylfaen"/>
          <w:b/>
          <w:sz w:val="20"/>
          <w:szCs w:val="20"/>
          <w:lang w:val="ka-GE"/>
        </w:rPr>
      </w:pPr>
      <w:r w:rsidRPr="00571FBA">
        <w:rPr>
          <w:rFonts w:ascii="Sylfaen" w:hAnsi="Sylfaen"/>
          <w:b/>
          <w:sz w:val="20"/>
          <w:szCs w:val="20"/>
          <w:lang w:val="ka-GE"/>
        </w:rPr>
        <w:t>ელექტორნული სისტემა საქმიანი ვიზიტორების ქვეყანაში შემოსვლის მიზნით</w:t>
      </w:r>
    </w:p>
    <w:p w:rsidR="00D92590" w:rsidRPr="0056601F" w:rsidRDefault="00D92590" w:rsidP="00915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Times New Roman" w:hAnsi="Sylfaen"/>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olor w:val="000000"/>
          <w:sz w:val="20"/>
          <w:szCs w:val="20"/>
          <w:lang w:val="ka-GE"/>
        </w:rPr>
        <w:t>საქმიანი ვიზიტის განხორციელების მიზნით მსოფლიოს სხვადასხვა ქვეყნის მოქალაქეების ქვეყა</w:t>
      </w:r>
      <w:r w:rsidR="00F45EE4">
        <w:rPr>
          <w:rFonts w:ascii="Sylfaen" w:eastAsia="Times New Roman" w:hAnsi="Sylfaen"/>
          <w:color w:val="000000"/>
          <w:sz w:val="20"/>
          <w:szCs w:val="20"/>
          <w:lang w:val="ka-GE"/>
        </w:rPr>
        <w:t>ნა</w:t>
      </w:r>
      <w:r>
        <w:rPr>
          <w:rFonts w:ascii="Sylfaen" w:eastAsia="Times New Roman" w:hAnsi="Sylfaen"/>
          <w:color w:val="000000"/>
          <w:sz w:val="20"/>
          <w:szCs w:val="20"/>
          <w:lang w:val="ka-GE"/>
        </w:rPr>
        <w:t>ში შესაბამისი პირობებით შემოსვლისთვის განაცხადების განხილვა.</w:t>
      </w:r>
    </w:p>
    <w:p w:rsidR="00D92590" w:rsidRDefault="00D92590" w:rsidP="009154A7">
      <w:pPr>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 xml:space="preserve">შესაბამისი ნებართვის საჭიროების მქონე პირები, კომპეტენტური სამინისტროები </w:t>
      </w:r>
    </w:p>
    <w:p w:rsidR="00D92590" w:rsidRPr="00B3581C"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განმცხადებლის პირადი მონაცემები, მოწვევის წერილი შესაბამისი ორგანიზაციიდან, დამატებით</w:t>
      </w:r>
      <w:r w:rsidR="008B5E23">
        <w:rPr>
          <w:rFonts w:ascii="Sylfaen" w:eastAsia="Times New Roman" w:hAnsi="Sylfaen" w:cs="Sylfaen"/>
          <w:color w:val="000000"/>
          <w:sz w:val="20"/>
          <w:szCs w:val="20"/>
          <w:lang w:val="ka-GE"/>
        </w:rPr>
        <w:t>ი</w:t>
      </w:r>
      <w:r>
        <w:rPr>
          <w:rFonts w:ascii="Sylfaen" w:eastAsia="Times New Roman" w:hAnsi="Sylfaen" w:cs="Sylfaen"/>
          <w:color w:val="000000"/>
          <w:sz w:val="20"/>
          <w:szCs w:val="20"/>
          <w:lang w:val="ka-GE"/>
        </w:rPr>
        <w:t xml:space="preserve"> დოკუმენტაცია საჭიროების შემთხვევაში, პირის შემოშვებაზე გადაწყვეტილება ეცნობება განმცხადებელს სისტემის მეშვეობით</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4D1E08">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Default="00D92590" w:rsidP="009154A7">
      <w:pPr>
        <w:spacing w:after="120"/>
        <w:rPr>
          <w:rFonts w:asciiTheme="minorHAnsi" w:hAnsiTheme="minorHAnsi"/>
          <w:lang w:val="ka-GE"/>
        </w:rPr>
      </w:pPr>
    </w:p>
    <w:p w:rsidR="00D92590" w:rsidRPr="008B5E23" w:rsidRDefault="00D92590" w:rsidP="009154A7">
      <w:pPr>
        <w:spacing w:after="120"/>
        <w:rPr>
          <w:rFonts w:ascii="Sylfaen" w:hAnsi="Sylfaen"/>
          <w:b/>
          <w:sz w:val="20"/>
          <w:szCs w:val="20"/>
          <w:lang w:val="ka-GE"/>
        </w:rPr>
      </w:pPr>
      <w:r w:rsidRPr="008B5E23">
        <w:rPr>
          <w:rFonts w:ascii="Sylfaen" w:hAnsi="Sylfaen"/>
          <w:b/>
          <w:sz w:val="20"/>
          <w:szCs w:val="20"/>
          <w:lang w:val="ka-GE"/>
        </w:rPr>
        <w:t>სტუდენტთა რეგისტრაციის სისტემა ერთჯერადი დახმარების მისაღებად</w:t>
      </w:r>
    </w:p>
    <w:p w:rsidR="00D92590" w:rsidRPr="008B5E23" w:rsidRDefault="00D92590" w:rsidP="009154A7">
      <w:pPr>
        <w:spacing w:after="120"/>
        <w:rPr>
          <w:rFonts w:ascii="Sylfaen" w:hAnsi="Sylfaen"/>
          <w:sz w:val="20"/>
          <w:szCs w:val="20"/>
          <w:lang w:val="ka-GE"/>
        </w:rPr>
      </w:pPr>
      <w:r w:rsidRPr="008B5E23">
        <w:rPr>
          <w:rFonts w:ascii="Sylfaen" w:hAnsi="Sylfaen"/>
          <w:b/>
          <w:sz w:val="20"/>
          <w:szCs w:val="20"/>
          <w:lang w:val="ka-GE"/>
        </w:rPr>
        <w:t>მიზანი:</w:t>
      </w:r>
      <w:r w:rsidRPr="008B5E23">
        <w:rPr>
          <w:rFonts w:ascii="Sylfaen" w:hAnsi="Sylfaen"/>
          <w:sz w:val="20"/>
          <w:szCs w:val="20"/>
          <w:lang w:val="ka-GE"/>
        </w:rPr>
        <w:t xml:space="preserve"> 150000-ზე ნაკლები ან ტოლი სარეიტინგო ქულის მქონე სტუდენტთა რეგისტრაცია</w:t>
      </w:r>
    </w:p>
    <w:p w:rsidR="00D92590" w:rsidRDefault="00D92590" w:rsidP="009154A7">
      <w:pPr>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საქართველოს მოქალაქე სტუდენტები, ჯანდაცვისა და განათლების სამინსიტროები</w:t>
      </w:r>
    </w:p>
    <w:p w:rsidR="00D92590" w:rsidRPr="00B3581C"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სტუდენტის რეგისტრაციის ფორმა, რომლის საფუძველზეც მიიღება გადაწყვეტილება და გაიცემა ერთჯერადი დახმარება</w:t>
      </w:r>
    </w:p>
    <w:p w:rsidR="00D92590"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8B5E23">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Default="00D92590" w:rsidP="009154A7">
      <w:pPr>
        <w:spacing w:after="120"/>
        <w:rPr>
          <w:rFonts w:ascii="Sylfaen" w:eastAsia="Times New Roman" w:hAnsi="Sylfaen" w:cs="Sylfaen"/>
          <w:color w:val="000000"/>
          <w:sz w:val="20"/>
          <w:szCs w:val="20"/>
          <w:lang w:val="ka-GE"/>
        </w:rPr>
      </w:pPr>
    </w:p>
    <w:p w:rsidR="00D92590" w:rsidRPr="008B5E23" w:rsidRDefault="00D92590" w:rsidP="009154A7">
      <w:pPr>
        <w:spacing w:after="120"/>
        <w:rPr>
          <w:rFonts w:ascii="Sylfaen" w:hAnsi="Sylfaen"/>
          <w:b/>
          <w:sz w:val="20"/>
          <w:szCs w:val="20"/>
          <w:lang w:val="ka-GE"/>
        </w:rPr>
      </w:pPr>
      <w:r w:rsidRPr="008B5E23">
        <w:rPr>
          <w:rFonts w:ascii="Sylfaen" w:hAnsi="Sylfaen"/>
          <w:b/>
          <w:sz w:val="20"/>
          <w:szCs w:val="20"/>
          <w:lang w:val="ka-GE"/>
        </w:rPr>
        <w:t>თვითდასაქმებულთა რეგისტრაციის სისტემა ერთჯერადი დახმარების მისაღებად</w:t>
      </w:r>
    </w:p>
    <w:p w:rsidR="00D92590" w:rsidRPr="008B5E23" w:rsidRDefault="00D92590" w:rsidP="009154A7">
      <w:pPr>
        <w:spacing w:after="120"/>
        <w:rPr>
          <w:rFonts w:ascii="Sylfaen" w:hAnsi="Sylfaen"/>
          <w:sz w:val="20"/>
          <w:szCs w:val="20"/>
          <w:lang w:val="ka-GE"/>
        </w:rPr>
      </w:pPr>
      <w:r w:rsidRPr="008B5E23">
        <w:rPr>
          <w:rFonts w:ascii="Sylfaen" w:hAnsi="Sylfaen"/>
          <w:b/>
          <w:sz w:val="20"/>
          <w:szCs w:val="20"/>
          <w:lang w:val="ka-GE"/>
        </w:rPr>
        <w:t>მიზანი:</w:t>
      </w:r>
      <w:r w:rsidRPr="008B5E23">
        <w:rPr>
          <w:rFonts w:ascii="Sylfaen" w:hAnsi="Sylfaen"/>
          <w:sz w:val="20"/>
          <w:szCs w:val="20"/>
          <w:lang w:val="ka-GE"/>
        </w:rPr>
        <w:t xml:space="preserve"> თვითდასაქმებულთა რეგისტრაცია</w:t>
      </w:r>
    </w:p>
    <w:p w:rsidR="00D92590" w:rsidRPr="00006EBA" w:rsidRDefault="00D92590" w:rsidP="009154A7">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საქართველოს მოქალაქეები, დ</w:t>
      </w:r>
      <w:r w:rsidRPr="00006EBA">
        <w:rPr>
          <w:rFonts w:ascii="Sylfaen" w:hAnsi="Sylfaen"/>
          <w:sz w:val="20"/>
          <w:szCs w:val="20"/>
          <w:lang w:val="ka-GE"/>
        </w:rPr>
        <w:t>ასაქმების ხელშეწყობის სახელმწიფო სააგენტო</w:t>
      </w:r>
    </w:p>
    <w:p w:rsidR="00D92590" w:rsidRPr="00B3581C"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თვითდასაქმებულთა რეგისტრაციის ფორმა, რომლის საფუძველზეც მიიღება გადაწყვეტილება და გაიცემა კომპენსაცია</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8B5E23">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Pr="009154A7" w:rsidRDefault="009C5D0C" w:rsidP="009154A7">
      <w:pPr>
        <w:rPr>
          <w:rFonts w:ascii="Sylfaen" w:eastAsia="Times New Roman" w:hAnsi="Sylfaen"/>
          <w:b/>
          <w:color w:val="000000"/>
          <w:sz w:val="20"/>
          <w:szCs w:val="20"/>
          <w:lang w:val="ka-GE"/>
        </w:rPr>
      </w:pPr>
      <w:hyperlink r:id="rId5" w:tgtFrame="_" w:history="1">
        <w:r w:rsidR="00D92590" w:rsidRPr="009154A7">
          <w:rPr>
            <w:rFonts w:ascii="Sylfaen" w:eastAsia="Times New Roman" w:hAnsi="Sylfaen"/>
            <w:b/>
            <w:color w:val="000000"/>
            <w:sz w:val="20"/>
            <w:szCs w:val="20"/>
            <w:lang w:val="ka-GE"/>
          </w:rPr>
          <w:t>17 წლის ჩათვლით ბავშვებისთვის გათვალისწინებული 200 ლარიანი დახმარების მიმღებ პირთა რეგისტრაციის</w:t>
        </w:r>
      </w:hyperlink>
      <w:r w:rsidR="00D92590" w:rsidRPr="009154A7">
        <w:rPr>
          <w:rFonts w:ascii="Sylfaen" w:eastAsia="Times New Roman" w:hAnsi="Sylfaen"/>
          <w:b/>
          <w:color w:val="000000"/>
          <w:sz w:val="20"/>
          <w:szCs w:val="20"/>
          <w:lang w:val="ka-GE"/>
        </w:rPr>
        <w:t xml:space="preserve"> სისტემა</w:t>
      </w:r>
    </w:p>
    <w:p w:rsidR="00D92590" w:rsidRPr="009154A7" w:rsidRDefault="00D92590" w:rsidP="009154A7">
      <w:pPr>
        <w:rPr>
          <w:rFonts w:ascii="Sylfaen" w:eastAsia="Times New Roman" w:hAnsi="Sylfaen"/>
          <w:color w:val="000000"/>
          <w:sz w:val="20"/>
          <w:szCs w:val="20"/>
          <w:lang w:val="ka-GE"/>
        </w:rPr>
      </w:pPr>
      <w:r w:rsidRPr="009154A7">
        <w:rPr>
          <w:rFonts w:ascii="Sylfaen" w:eastAsia="Times New Roman" w:hAnsi="Sylfaen"/>
          <w:b/>
          <w:color w:val="000000"/>
          <w:sz w:val="20"/>
          <w:szCs w:val="20"/>
          <w:lang w:val="ka-GE"/>
        </w:rPr>
        <w:t>მიზანი:</w:t>
      </w:r>
      <w:r w:rsidRPr="009154A7">
        <w:rPr>
          <w:rFonts w:ascii="Sylfaen" w:eastAsia="Times New Roman" w:hAnsi="Sylfaen"/>
          <w:color w:val="000000"/>
          <w:sz w:val="20"/>
          <w:szCs w:val="20"/>
          <w:lang w:val="ka-GE"/>
        </w:rPr>
        <w:t xml:space="preserve"> 17 წლის ჩათვლით ბავშვებისთვის გათვალისწინებული 200 ლარიანი დახმარების მიღების მზინით რეგისტრაცია</w:t>
      </w:r>
    </w:p>
    <w:p w:rsidR="00D92590" w:rsidRPr="00006EBA" w:rsidRDefault="00D92590" w:rsidP="009154A7">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საქართველოს მოქალაქეები, სოციალური მომსახურების სააგენტო</w:t>
      </w:r>
    </w:p>
    <w:p w:rsidR="00D92590" w:rsidRPr="00B3581C" w:rsidRDefault="00D92590" w:rsidP="009154A7">
      <w:pPr>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hAnsi="Sylfaen"/>
          <w:bCs/>
          <w:sz w:val="20"/>
          <w:szCs w:val="20"/>
          <w:lang w:val="ka-GE"/>
        </w:rPr>
        <w:t>1</w:t>
      </w:r>
      <w:r w:rsidRPr="0078646D">
        <w:rPr>
          <w:rFonts w:ascii="Sylfaen" w:hAnsi="Sylfaen"/>
          <w:sz w:val="20"/>
          <w:szCs w:val="20"/>
          <w:lang w:val="ka-GE"/>
        </w:rPr>
        <w:t>7 წლის ჩათვლით ბავშვებისთვის გათვალისწინებული 200 ლარიანი</w:t>
      </w:r>
      <w:r>
        <w:rPr>
          <w:rFonts w:ascii="Sylfaen" w:hAnsi="Sylfaen"/>
          <w:b/>
          <w:bCs/>
          <w:sz w:val="20"/>
          <w:szCs w:val="20"/>
          <w:lang w:val="ka-GE"/>
        </w:rPr>
        <w:t xml:space="preserve"> </w:t>
      </w:r>
      <w:r w:rsidRPr="0078646D">
        <w:rPr>
          <w:rFonts w:ascii="Sylfaen" w:hAnsi="Sylfaen"/>
          <w:bCs/>
          <w:sz w:val="20"/>
          <w:szCs w:val="20"/>
          <w:lang w:val="ka-GE"/>
        </w:rPr>
        <w:t xml:space="preserve">დახმარების მიღების </w:t>
      </w:r>
      <w:r>
        <w:rPr>
          <w:rFonts w:ascii="Sylfaen" w:hAnsi="Sylfaen"/>
          <w:bCs/>
          <w:sz w:val="20"/>
          <w:szCs w:val="20"/>
          <w:lang w:val="ka-GE"/>
        </w:rPr>
        <w:t>მ</w:t>
      </w:r>
      <w:r w:rsidRPr="0078646D">
        <w:rPr>
          <w:rFonts w:ascii="Sylfaen" w:hAnsi="Sylfaen"/>
          <w:bCs/>
          <w:sz w:val="20"/>
          <w:szCs w:val="20"/>
          <w:lang w:val="ka-GE"/>
        </w:rPr>
        <w:t>ი</w:t>
      </w:r>
      <w:r>
        <w:rPr>
          <w:rFonts w:ascii="Sylfaen" w:hAnsi="Sylfaen"/>
          <w:bCs/>
          <w:sz w:val="20"/>
          <w:szCs w:val="20"/>
          <w:lang w:val="ka-GE"/>
        </w:rPr>
        <w:t>ზ</w:t>
      </w:r>
      <w:r w:rsidRPr="0078646D">
        <w:rPr>
          <w:rFonts w:ascii="Sylfaen" w:hAnsi="Sylfaen"/>
          <w:bCs/>
          <w:sz w:val="20"/>
          <w:szCs w:val="20"/>
          <w:lang w:val="ka-GE"/>
        </w:rPr>
        <w:t xml:space="preserve">ნით </w:t>
      </w:r>
      <w:r>
        <w:rPr>
          <w:rFonts w:ascii="Sylfaen" w:hAnsi="Sylfaen"/>
          <w:bCs/>
          <w:sz w:val="20"/>
          <w:szCs w:val="20"/>
          <w:lang w:val="ka-GE"/>
        </w:rPr>
        <w:t xml:space="preserve">რეგისტრაციის ფორმა, </w:t>
      </w:r>
      <w:r>
        <w:rPr>
          <w:rFonts w:ascii="Sylfaen" w:eastAsia="Times New Roman" w:hAnsi="Sylfaen" w:cs="Sylfaen"/>
          <w:color w:val="000000"/>
          <w:sz w:val="20"/>
          <w:szCs w:val="20"/>
          <w:lang w:val="ka-GE"/>
        </w:rPr>
        <w:t>რომლის საფუძველზეც მიიღება გადაწყვეტილება და გაიცემა ერთჯერადი დახმარება</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D02C96">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CE1B33" w:rsidRDefault="00CE1B33" w:rsidP="00286EDE"/>
    <w:p w:rsidR="00D92590" w:rsidRPr="00CE1B33" w:rsidRDefault="009C5D0C" w:rsidP="009154A7">
      <w:pPr>
        <w:spacing w:after="120"/>
        <w:rPr>
          <w:rFonts w:ascii="Sylfaen" w:hAnsi="Sylfaen"/>
          <w:b/>
          <w:bCs/>
          <w:sz w:val="20"/>
          <w:szCs w:val="20"/>
          <w:lang w:val="ka-GE"/>
        </w:rPr>
      </w:pPr>
      <w:hyperlink r:id="rId6" w:tgtFrame="_blank" w:history="1">
        <w:r w:rsidR="00D92590" w:rsidRPr="00CE1B33">
          <w:rPr>
            <w:rFonts w:ascii="Sylfaen" w:hAnsi="Sylfaen" w:cs="Sylfaen"/>
            <w:b/>
            <w:sz w:val="20"/>
            <w:szCs w:val="20"/>
            <w:lang w:val="ka-GE"/>
          </w:rPr>
          <w:t>თურქეთში</w:t>
        </w:r>
        <w:r w:rsidR="00D92590" w:rsidRPr="00CE1B33">
          <w:rPr>
            <w:rFonts w:ascii="Sylfaen" w:hAnsi="Sylfaen"/>
            <w:b/>
            <w:sz w:val="20"/>
            <w:szCs w:val="20"/>
            <w:lang w:val="ka-GE"/>
          </w:rPr>
          <w:t xml:space="preserve"> </w:t>
        </w:r>
        <w:r w:rsidR="00D92590" w:rsidRPr="00CE1B33">
          <w:rPr>
            <w:rFonts w:ascii="Sylfaen" w:hAnsi="Sylfaen" w:cs="Sylfaen"/>
            <w:b/>
            <w:sz w:val="20"/>
            <w:szCs w:val="20"/>
            <w:lang w:val="ka-GE"/>
          </w:rPr>
          <w:t>გადასვლის</w:t>
        </w:r>
        <w:r w:rsidR="00D92590" w:rsidRPr="00CE1B33">
          <w:rPr>
            <w:rFonts w:ascii="Sylfaen" w:hAnsi="Sylfaen"/>
            <w:b/>
            <w:sz w:val="20"/>
            <w:szCs w:val="20"/>
            <w:lang w:val="ka-GE"/>
          </w:rPr>
          <w:t xml:space="preserve"> </w:t>
        </w:r>
        <w:r w:rsidR="00D92590" w:rsidRPr="00CE1B33">
          <w:rPr>
            <w:rFonts w:ascii="Sylfaen" w:hAnsi="Sylfaen" w:cs="Sylfaen"/>
            <w:b/>
            <w:sz w:val="20"/>
            <w:szCs w:val="20"/>
            <w:lang w:val="ka-GE"/>
          </w:rPr>
          <w:t>მსურველთა</w:t>
        </w:r>
        <w:r w:rsidR="00D92590" w:rsidRPr="00CE1B33">
          <w:rPr>
            <w:rFonts w:ascii="Sylfaen" w:hAnsi="Sylfaen"/>
            <w:b/>
            <w:sz w:val="20"/>
            <w:szCs w:val="20"/>
            <w:lang w:val="ka-GE"/>
          </w:rPr>
          <w:t xml:space="preserve"> </w:t>
        </w:r>
        <w:r w:rsidR="00D92590" w:rsidRPr="00CE1B33">
          <w:rPr>
            <w:rFonts w:ascii="Sylfaen" w:hAnsi="Sylfaen" w:cs="Sylfaen"/>
            <w:b/>
            <w:sz w:val="20"/>
            <w:szCs w:val="20"/>
            <w:lang w:val="ka-GE"/>
          </w:rPr>
          <w:t>რეგისტრაციის სისტემა</w:t>
        </w:r>
      </w:hyperlink>
    </w:p>
    <w:p w:rsidR="00D92590" w:rsidRPr="00BB7E49" w:rsidRDefault="00D92590" w:rsidP="009154A7">
      <w:pPr>
        <w:spacing w:after="120"/>
        <w:rPr>
          <w:rFonts w:ascii="Sylfaen" w:hAnsi="Sylfaen"/>
          <w:b/>
          <w:bCs/>
          <w:sz w:val="20"/>
          <w:szCs w:val="20"/>
          <w:lang w:val="ka-GE"/>
        </w:rPr>
      </w:pPr>
      <w:r w:rsidRPr="00CE1B33">
        <w:rPr>
          <w:rFonts w:ascii="Sylfaen" w:hAnsi="Sylfaen"/>
          <w:b/>
          <w:sz w:val="20"/>
          <w:szCs w:val="20"/>
          <w:lang w:val="ka-GE"/>
        </w:rPr>
        <w:t>მიზანი:</w:t>
      </w:r>
      <w:r w:rsidRPr="00BB7E49">
        <w:rPr>
          <w:rFonts w:ascii="Sylfaen" w:hAnsi="Sylfaen"/>
          <w:sz w:val="20"/>
          <w:szCs w:val="20"/>
          <w:lang w:val="ka-GE"/>
        </w:rPr>
        <w:t xml:space="preserve"> </w:t>
      </w:r>
      <w:r>
        <w:rPr>
          <w:rFonts w:ascii="Sylfaen" w:hAnsi="Sylfaen"/>
          <w:sz w:val="20"/>
          <w:szCs w:val="20"/>
          <w:lang w:val="ka-GE"/>
        </w:rPr>
        <w:t>თურქეთში გადასვლის მსურველთა რეგისტრაცია</w:t>
      </w:r>
    </w:p>
    <w:p w:rsidR="00D92590" w:rsidRDefault="00D92590" w:rsidP="009154A7">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საქართველოს მოქალაქეები, დ</w:t>
      </w:r>
      <w:r w:rsidRPr="00006EBA">
        <w:rPr>
          <w:rFonts w:ascii="Sylfaen" w:hAnsi="Sylfaen"/>
          <w:sz w:val="20"/>
          <w:szCs w:val="20"/>
          <w:lang w:val="ka-GE"/>
        </w:rPr>
        <w:t>ასაქმების ხელშეწყობის სახელმწიფო სააგენტო</w:t>
      </w:r>
    </w:p>
    <w:p w:rsidR="00D92590" w:rsidRPr="00B3581C" w:rsidRDefault="00D92590" w:rsidP="009154A7">
      <w:pPr>
        <w:shd w:val="clear" w:color="auto" w:fill="FFFFFF"/>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 xml:space="preserve">საქართველოს მოქალაქეების ავსებენ შესაბამის რეგისტრაციის ფორმას, რომლის საფუძველზეც მიიღება გადაწყვეტილება თურქეთში დასაქმების მსურველთა მიერ საზღვრის კვეთის ნებართვის თაობაზე </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D02C96">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Default="00D92590" w:rsidP="009154A7">
      <w:pPr>
        <w:spacing w:after="120"/>
        <w:rPr>
          <w:rFonts w:asciiTheme="minorHAnsi" w:hAnsiTheme="minorHAnsi"/>
          <w:lang w:val="ka-GE"/>
        </w:rPr>
      </w:pPr>
    </w:p>
    <w:p w:rsidR="009C4EEC" w:rsidRPr="00286EDE" w:rsidRDefault="009C5D0C" w:rsidP="00286EDE">
      <w:pPr>
        <w:rPr>
          <w:rFonts w:ascii="Sylfaen" w:hAnsi="Sylfaen" w:cs="Sylfaen"/>
          <w:b/>
          <w:bCs/>
          <w:sz w:val="20"/>
          <w:szCs w:val="20"/>
          <w:lang w:val="ka-GE"/>
        </w:rPr>
      </w:pPr>
      <w:hyperlink r:id="rId7" w:tgtFrame="_blank" w:history="1">
        <w:r w:rsidR="00D92590" w:rsidRPr="00286EDE">
          <w:rPr>
            <w:rFonts w:ascii="Sylfaen" w:hAnsi="Sylfaen" w:cs="Sylfaen"/>
            <w:b/>
            <w:sz w:val="20"/>
            <w:szCs w:val="20"/>
            <w:lang w:val="ka-GE"/>
          </w:rPr>
          <w:t>ბიზნესსექტორის განაცხადების დამუშავების ელექტრონული სისტემა</w:t>
        </w:r>
      </w:hyperlink>
    </w:p>
    <w:p w:rsidR="009C4EEC" w:rsidRPr="009C4EEC" w:rsidRDefault="00D92590" w:rsidP="009154A7">
      <w:pPr>
        <w:spacing w:after="120"/>
        <w:rPr>
          <w:rFonts w:ascii="Sylfaen" w:eastAsia="Times New Roman" w:hAnsi="Sylfaen" w:cs="Sylfaen"/>
          <w:color w:val="000000"/>
          <w:sz w:val="20"/>
          <w:szCs w:val="20"/>
          <w:lang w:val="ka-GE"/>
        </w:rPr>
      </w:pPr>
      <w:r w:rsidRPr="009C4EEC">
        <w:rPr>
          <w:rFonts w:ascii="Sylfaen" w:eastAsia="Times New Roman" w:hAnsi="Sylfaen" w:cs="Sylfaen"/>
          <w:b/>
          <w:color w:val="000000"/>
          <w:sz w:val="20"/>
          <w:szCs w:val="20"/>
          <w:lang w:val="ka-GE"/>
        </w:rPr>
        <w:t>მიზანი:</w:t>
      </w:r>
      <w:r w:rsidRPr="009C4EEC">
        <w:rPr>
          <w:rFonts w:ascii="Sylfaen" w:eastAsia="Times New Roman" w:hAnsi="Sylfaen" w:cs="Sylfaen"/>
          <w:color w:val="000000"/>
          <w:sz w:val="20"/>
          <w:szCs w:val="20"/>
          <w:lang w:val="ka-GE"/>
        </w:rPr>
        <w:t xml:space="preserve"> ბიზნეს სექტორისთვის ეკონომიკური საქმიანობის აღდგენის რეგისტრაციის პროცესის მართვა</w:t>
      </w:r>
      <w:r w:rsidR="009C4EEC" w:rsidRPr="009C4EEC">
        <w:rPr>
          <w:rFonts w:ascii="Sylfaen" w:eastAsia="Times New Roman" w:hAnsi="Sylfaen" w:cs="Sylfaen"/>
          <w:color w:val="000000"/>
          <w:sz w:val="20"/>
          <w:szCs w:val="20"/>
          <w:lang w:val="ka-GE"/>
        </w:rPr>
        <w:t xml:space="preserve">   </w:t>
      </w:r>
    </w:p>
    <w:p w:rsidR="00D92590" w:rsidRPr="009C4EEC" w:rsidRDefault="00D92590" w:rsidP="009154A7">
      <w:pPr>
        <w:spacing w:after="120"/>
        <w:rPr>
          <w:rFonts w:ascii="Sylfaen" w:eastAsia="Times New Roman" w:hAnsi="Sylfaen" w:cs="Sylfaen"/>
          <w:color w:val="000000"/>
          <w:sz w:val="20"/>
          <w:szCs w:val="20"/>
          <w:lang w:val="ka-GE"/>
        </w:rPr>
      </w:pPr>
      <w:r w:rsidRPr="009C4EEC">
        <w:rPr>
          <w:rFonts w:ascii="Sylfaen" w:eastAsia="Times New Roman" w:hAnsi="Sylfaen" w:cs="Sylfaen"/>
          <w:b/>
          <w:color w:val="000000"/>
          <w:sz w:val="20"/>
          <w:szCs w:val="20"/>
          <w:lang w:val="ka-GE"/>
        </w:rPr>
        <w:t>ჩართული მხარეები:</w:t>
      </w:r>
      <w:r w:rsidRPr="009C4EEC">
        <w:rPr>
          <w:rFonts w:ascii="Sylfaen" w:eastAsia="Times New Roman" w:hAnsi="Sylfaen" w:cs="Sylfaen"/>
          <w:color w:val="000000"/>
          <w:sz w:val="20"/>
          <w:szCs w:val="20"/>
          <w:lang w:val="ka-GE"/>
        </w:rPr>
        <w:t xml:space="preserve"> ბიზნეს სექტორის წარმომადგენლები, სამინისტრო</w:t>
      </w:r>
    </w:p>
    <w:p w:rsidR="00D92590" w:rsidRPr="009C4EEC" w:rsidRDefault="00D92590" w:rsidP="009154A7">
      <w:pPr>
        <w:spacing w:after="120"/>
        <w:rPr>
          <w:rFonts w:ascii="Sylfaen" w:eastAsia="Times New Roman" w:hAnsi="Sylfaen" w:cs="Sylfaen"/>
          <w:color w:val="000000"/>
          <w:sz w:val="20"/>
          <w:szCs w:val="20"/>
          <w:lang w:val="ka-GE"/>
        </w:rPr>
      </w:pPr>
      <w:r w:rsidRPr="00F730B9">
        <w:rPr>
          <w:rFonts w:ascii="Sylfaen" w:eastAsia="Times New Roman" w:hAnsi="Sylfaen" w:cs="Sylfaen"/>
          <w:b/>
          <w:color w:val="000000"/>
          <w:sz w:val="22"/>
          <w:szCs w:val="22"/>
          <w:lang w:val="ka-GE"/>
        </w:rPr>
        <w:t>მონაცემთა</w:t>
      </w:r>
      <w:r w:rsidRPr="00F730B9">
        <w:rPr>
          <w:rFonts w:eastAsia="Times New Roman" w:cs="Sylfaen"/>
          <w:b/>
          <w:color w:val="000000"/>
          <w:sz w:val="22"/>
          <w:szCs w:val="22"/>
          <w:lang w:val="ka-GE"/>
        </w:rPr>
        <w:t xml:space="preserve"> </w:t>
      </w:r>
      <w:r w:rsidRPr="00F730B9">
        <w:rPr>
          <w:rFonts w:ascii="Sylfaen" w:eastAsia="Times New Roman" w:hAnsi="Sylfaen" w:cs="Sylfaen"/>
          <w:b/>
          <w:color w:val="000000"/>
          <w:sz w:val="22"/>
          <w:szCs w:val="22"/>
          <w:lang w:val="ka-GE"/>
        </w:rPr>
        <w:t>მოკლე</w:t>
      </w:r>
      <w:r w:rsidRPr="00F730B9">
        <w:rPr>
          <w:rFonts w:eastAsia="Times New Roman" w:cs="Sylfaen"/>
          <w:b/>
          <w:color w:val="000000"/>
          <w:sz w:val="22"/>
          <w:szCs w:val="22"/>
          <w:lang w:val="ka-GE"/>
        </w:rPr>
        <w:t xml:space="preserve"> </w:t>
      </w:r>
      <w:r w:rsidRPr="00F730B9">
        <w:rPr>
          <w:rFonts w:ascii="Sylfaen" w:eastAsia="Times New Roman" w:hAnsi="Sylfaen" w:cs="Sylfaen"/>
          <w:b/>
          <w:color w:val="000000"/>
          <w:sz w:val="22"/>
          <w:szCs w:val="22"/>
          <w:lang w:val="ka-GE"/>
        </w:rPr>
        <w:t>აღწერა</w:t>
      </w:r>
      <w:r w:rsidRPr="00F730B9">
        <w:rPr>
          <w:rFonts w:eastAsia="Times New Roman" w:cs="Sylfaen"/>
          <w:b/>
          <w:color w:val="000000"/>
          <w:sz w:val="22"/>
          <w:szCs w:val="22"/>
          <w:lang w:val="ka-GE"/>
        </w:rPr>
        <w:t>:</w:t>
      </w:r>
      <w:r w:rsidRPr="00E01081">
        <w:rPr>
          <w:rFonts w:eastAsia="Times New Roman" w:cs="Sylfaen"/>
          <w:color w:val="000000"/>
          <w:lang w:val="ka-GE"/>
        </w:rPr>
        <w:t xml:space="preserve"> </w:t>
      </w:r>
      <w:r w:rsidRPr="009C4EEC">
        <w:rPr>
          <w:rFonts w:ascii="Sylfaen" w:eastAsia="Times New Roman" w:hAnsi="Sylfaen" w:cs="Sylfaen"/>
          <w:color w:val="000000"/>
          <w:sz w:val="20"/>
          <w:szCs w:val="20"/>
          <w:lang w:val="ka-GE"/>
        </w:rPr>
        <w:t>საქართველოს მოქალაქეების ავსებენ შესაბამის რეგისტრაციის ფორმას, რომლის საფუძველზეც მიიღება გადაწყვეტილება ბიზნეს საქმიანობის აღდგენის თაობაზე</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FA0E00">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D92590" w:rsidRPr="009154A7" w:rsidRDefault="00D92590" w:rsidP="009154A7">
      <w:pPr>
        <w:spacing w:after="120"/>
        <w:rPr>
          <w:rFonts w:asciiTheme="minorHAnsi" w:hAnsiTheme="minorHAnsi"/>
          <w:b/>
          <w:lang w:val="ka-GE"/>
        </w:rPr>
      </w:pPr>
    </w:p>
    <w:p w:rsidR="00D92590" w:rsidRPr="009154A7" w:rsidRDefault="009C5D0C" w:rsidP="009154A7">
      <w:pPr>
        <w:spacing w:after="120"/>
        <w:rPr>
          <w:rFonts w:ascii="Sylfaen" w:hAnsi="Sylfaen"/>
          <w:b/>
          <w:bCs/>
          <w:sz w:val="20"/>
          <w:szCs w:val="20"/>
          <w:lang w:val="ka-GE"/>
        </w:rPr>
      </w:pPr>
      <w:hyperlink r:id="rId8" w:tgtFrame="_blank" w:history="1">
        <w:r w:rsidR="00D92590" w:rsidRPr="009154A7">
          <w:rPr>
            <w:rFonts w:ascii="Sylfaen" w:hAnsi="Sylfaen" w:cs="Sylfaen"/>
            <w:b/>
            <w:sz w:val="20"/>
            <w:szCs w:val="20"/>
          </w:rPr>
          <w:t>COVID-19</w:t>
        </w:r>
      </w:hyperlink>
      <w:r w:rsidR="00D92590" w:rsidRPr="009154A7">
        <w:rPr>
          <w:rFonts w:ascii="Sylfaen" w:hAnsi="Sylfaen"/>
          <w:b/>
          <w:sz w:val="20"/>
          <w:szCs w:val="20"/>
          <w:lang w:val="ka-GE"/>
        </w:rPr>
        <w:t xml:space="preserve"> დიაგნოსტირების პასუხების სისტემა</w:t>
      </w:r>
    </w:p>
    <w:p w:rsidR="00D92590" w:rsidRPr="00BB7E49" w:rsidRDefault="00D92590" w:rsidP="009154A7">
      <w:pPr>
        <w:spacing w:after="120"/>
        <w:rPr>
          <w:rFonts w:ascii="Sylfaen" w:hAnsi="Sylfaen"/>
          <w:b/>
          <w:bCs/>
          <w:sz w:val="20"/>
          <w:szCs w:val="20"/>
          <w:lang w:val="ka-GE"/>
        </w:rPr>
      </w:pPr>
      <w:r w:rsidRPr="009154A7">
        <w:rPr>
          <w:rFonts w:ascii="Sylfaen" w:hAnsi="Sylfaen"/>
          <w:b/>
          <w:sz w:val="20"/>
          <w:szCs w:val="20"/>
          <w:lang w:val="ka-GE"/>
        </w:rPr>
        <w:t>მიზანი</w:t>
      </w:r>
      <w:r w:rsidRPr="00BB7E49">
        <w:rPr>
          <w:rFonts w:ascii="Sylfaen" w:hAnsi="Sylfaen"/>
          <w:sz w:val="20"/>
          <w:szCs w:val="20"/>
          <w:lang w:val="ka-GE"/>
        </w:rPr>
        <w:t xml:space="preserve">: </w:t>
      </w:r>
      <w:r>
        <w:rPr>
          <w:rFonts w:ascii="Sylfaen" w:hAnsi="Sylfaen"/>
          <w:sz w:val="20"/>
          <w:szCs w:val="20"/>
          <w:lang w:val="ka-GE"/>
        </w:rPr>
        <w:t xml:space="preserve">მოსახლეობის ოპერატიული ინფორმირება ჩატარებული </w:t>
      </w:r>
      <w:hyperlink r:id="rId9" w:tgtFrame="_blank" w:history="1">
        <w:r w:rsidRPr="001B5DD8">
          <w:rPr>
            <w:rFonts w:ascii="Sylfaen" w:hAnsi="Sylfaen" w:cs="Sylfaen"/>
            <w:sz w:val="20"/>
            <w:szCs w:val="20"/>
          </w:rPr>
          <w:t>COVID-19</w:t>
        </w:r>
      </w:hyperlink>
      <w:r>
        <w:rPr>
          <w:rFonts w:ascii="Sylfaen" w:hAnsi="Sylfaen"/>
          <w:sz w:val="20"/>
          <w:szCs w:val="20"/>
          <w:lang w:val="ka-GE"/>
        </w:rPr>
        <w:t xml:space="preserve"> </w:t>
      </w:r>
      <w:r w:rsidR="00F45EE4">
        <w:rPr>
          <w:rFonts w:ascii="Sylfaen" w:hAnsi="Sylfaen"/>
          <w:sz w:val="20"/>
          <w:szCs w:val="20"/>
          <w:lang w:val="ka-GE"/>
        </w:rPr>
        <w:t xml:space="preserve">ტესტირების </w:t>
      </w:r>
      <w:r>
        <w:rPr>
          <w:rFonts w:ascii="Sylfaen" w:hAnsi="Sylfaen"/>
          <w:sz w:val="20"/>
          <w:szCs w:val="20"/>
          <w:lang w:val="ka-GE"/>
        </w:rPr>
        <w:t>პასუხებთან დაკავშირებით</w:t>
      </w:r>
    </w:p>
    <w:p w:rsidR="00D92590" w:rsidRDefault="00D92590" w:rsidP="009154A7">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საქართველოს მოქალაქეები, დაავადეათა კონტროლის ცენტრი</w:t>
      </w:r>
    </w:p>
    <w:p w:rsidR="00D92590" w:rsidRDefault="00D92590" w:rsidP="009154A7">
      <w:pPr>
        <w:shd w:val="clear" w:color="auto" w:fill="FFFFFF"/>
        <w:spacing w:after="120"/>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 xml:space="preserve">საქართველოს მოქალაქეების ინფორმირება </w:t>
      </w:r>
      <w:hyperlink r:id="rId10" w:tgtFrame="_blank" w:history="1">
        <w:r w:rsidRPr="001B5DD8">
          <w:rPr>
            <w:rFonts w:ascii="Sylfaen" w:hAnsi="Sylfaen" w:cs="Sylfaen"/>
            <w:bCs/>
            <w:sz w:val="20"/>
            <w:szCs w:val="20"/>
          </w:rPr>
          <w:t>COVID-19</w:t>
        </w:r>
      </w:hyperlink>
      <w:r w:rsidRPr="001B5DD8">
        <w:rPr>
          <w:rFonts w:ascii="Sylfaen" w:hAnsi="Sylfaen"/>
          <w:bCs/>
          <w:sz w:val="20"/>
          <w:szCs w:val="20"/>
          <w:lang w:val="ka-GE"/>
        </w:rPr>
        <w:t xml:space="preserve"> დიაგნოსტიკის</w:t>
      </w:r>
      <w:r>
        <w:rPr>
          <w:rFonts w:ascii="Sylfaen" w:hAnsi="Sylfaen"/>
          <w:bCs/>
          <w:sz w:val="20"/>
          <w:szCs w:val="20"/>
          <w:lang w:val="ka-GE"/>
        </w:rPr>
        <w:t xml:space="preserve"> შედეგად უარყოფითი პასუხის შემთხვევაში</w:t>
      </w:r>
    </w:p>
    <w:p w:rsidR="00D92590" w:rsidRPr="00E01081" w:rsidRDefault="00D92590" w:rsidP="009154A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 xml:space="preserve">შეიქმნა </w:t>
      </w:r>
      <w:r>
        <w:rPr>
          <w:rFonts w:ascii="Sylfaen" w:eastAsia="Times New Roman" w:hAnsi="Sylfaen"/>
          <w:color w:val="000000"/>
          <w:sz w:val="20"/>
          <w:szCs w:val="20"/>
        </w:rPr>
        <w:t xml:space="preserve">COVID-19 </w:t>
      </w:r>
      <w:r>
        <w:rPr>
          <w:rFonts w:ascii="Sylfaen" w:eastAsia="Times New Roman" w:hAnsi="Sylfaen"/>
          <w:color w:val="000000"/>
          <w:sz w:val="20"/>
          <w:szCs w:val="20"/>
          <w:lang w:val="ka-GE"/>
        </w:rPr>
        <w:t xml:space="preserve">პანდემიის </w:t>
      </w:r>
      <w:r w:rsidR="00732111">
        <w:rPr>
          <w:rFonts w:ascii="Sylfaen" w:eastAsia="Times New Roman" w:hAnsi="Sylfaen"/>
          <w:color w:val="000000"/>
          <w:sz w:val="20"/>
          <w:szCs w:val="20"/>
          <w:lang w:val="ka-GE"/>
        </w:rPr>
        <w:t>დროს</w:t>
      </w:r>
      <w:r>
        <w:rPr>
          <w:rFonts w:ascii="Sylfaen" w:eastAsia="Times New Roman" w:hAnsi="Sylfaen"/>
          <w:color w:val="000000"/>
          <w:sz w:val="20"/>
          <w:szCs w:val="20"/>
          <w:lang w:val="ka-GE"/>
        </w:rPr>
        <w:t xml:space="preserve">; </w:t>
      </w:r>
      <w:r>
        <w:rPr>
          <w:rFonts w:ascii="Sylfaen" w:eastAsia="Times New Roman" w:hAnsi="Sylfaen" w:cs="Sylfaen"/>
          <w:color w:val="000000"/>
          <w:sz w:val="20"/>
          <w:szCs w:val="20"/>
          <w:lang w:val="ka-GE"/>
        </w:rPr>
        <w:t>გაშვებული არ არის.</w:t>
      </w:r>
    </w:p>
    <w:p w:rsidR="00D92590" w:rsidRDefault="00D92590" w:rsidP="000D6079">
      <w:pPr>
        <w:spacing w:after="120"/>
        <w:jc w:val="center"/>
        <w:rPr>
          <w:rFonts w:ascii="Sylfaen" w:eastAsia="Times New Roman" w:hAnsi="Sylfaen" w:cs="Sylfaen"/>
          <w:b/>
          <w:bCs/>
          <w:color w:val="000000" w:themeColor="text1"/>
          <w:sz w:val="20"/>
          <w:szCs w:val="20"/>
          <w:lang w:val="ka-GE" w:eastAsia="x-none"/>
        </w:rPr>
      </w:pPr>
    </w:p>
    <w:p w:rsidR="00907555" w:rsidRPr="00907555" w:rsidRDefault="00907555" w:rsidP="000D6079">
      <w:pPr>
        <w:spacing w:after="120"/>
        <w:jc w:val="center"/>
        <w:rPr>
          <w:rFonts w:ascii="Sylfaen" w:eastAsia="Times New Roman" w:hAnsi="Sylfaen" w:cs="Sylfaen"/>
          <w:b/>
          <w:bCs/>
          <w:color w:val="000000" w:themeColor="text1"/>
          <w:sz w:val="28"/>
          <w:szCs w:val="28"/>
          <w:lang w:val="ka-GE" w:eastAsia="x-none"/>
        </w:rPr>
      </w:pPr>
      <w:r w:rsidRPr="00907555">
        <w:rPr>
          <w:rFonts w:ascii="Sylfaen" w:eastAsia="Times New Roman" w:hAnsi="Sylfaen" w:cs="Sylfaen"/>
          <w:b/>
          <w:bCs/>
          <w:color w:val="000000" w:themeColor="text1"/>
          <w:sz w:val="28"/>
          <w:szCs w:val="28"/>
          <w:lang w:val="ka-GE" w:eastAsia="x-none"/>
        </w:rPr>
        <w:t>სამინისტროს ელექორნული სისტემები</w:t>
      </w:r>
    </w:p>
    <w:p w:rsidR="003E456C" w:rsidRPr="00B01736" w:rsidRDefault="003E456C" w:rsidP="00096A1F">
      <w:pPr>
        <w:spacing w:after="120"/>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ჯანმრთელობის შესახებ ელექტრონული ჩანაწერების (EHR) სისტემა</w:t>
      </w:r>
    </w:p>
    <w:p w:rsidR="003E456C" w:rsidRPr="00B01736" w:rsidRDefault="003E456C" w:rsidP="00611045">
      <w:pPr>
        <w:spacing w:after="120"/>
        <w:jc w:val="both"/>
        <w:rPr>
          <w:rFonts w:ascii="Sylfaen" w:hAnsi="Sylfaen"/>
          <w:color w:val="000000" w:themeColor="text1"/>
          <w:sz w:val="20"/>
          <w:szCs w:val="20"/>
          <w:lang w:val="ka-GE"/>
        </w:rPr>
      </w:pPr>
      <w:r w:rsidRPr="00B01736">
        <w:rPr>
          <w:rFonts w:ascii="Sylfaen" w:eastAsia="Times New Roman" w:hAnsi="Sylfaen" w:cs="Sylfaen"/>
          <w:b/>
          <w:bCs/>
          <w:color w:val="000000" w:themeColor="text1"/>
          <w:sz w:val="20"/>
          <w:szCs w:val="20"/>
          <w:lang w:val="ka-GE" w:eastAsia="x-none"/>
        </w:rPr>
        <w:t>EHR სისტემის განსაზღვრება</w:t>
      </w:r>
      <w:r w:rsidR="00B70561">
        <w:rPr>
          <w:rFonts w:ascii="Sylfaen" w:eastAsia="Times New Roman" w:hAnsi="Sylfaen" w:cs="Sylfaen"/>
          <w:b/>
          <w:bCs/>
          <w:color w:val="000000" w:themeColor="text1"/>
          <w:sz w:val="20"/>
          <w:szCs w:val="20"/>
          <w:lang w:val="ka-GE" w:eastAsia="x-none"/>
        </w:rPr>
        <w:t>:</w:t>
      </w:r>
      <w:r w:rsidR="00096A1F">
        <w:rPr>
          <w:rFonts w:ascii="Sylfaen" w:eastAsia="Times New Roman" w:hAnsi="Sylfaen" w:cs="Sylfaen"/>
          <w:b/>
          <w:bCs/>
          <w:color w:val="000000" w:themeColor="text1"/>
          <w:sz w:val="20"/>
          <w:szCs w:val="20"/>
          <w:lang w:val="ka-GE" w:eastAsia="x-none"/>
        </w:rPr>
        <w:t xml:space="preserve"> </w:t>
      </w:r>
      <w:r w:rsidRPr="00B01736">
        <w:rPr>
          <w:rFonts w:ascii="Sylfaen" w:hAnsi="Sylfaen" w:cs="Sylfaen"/>
          <w:color w:val="000000" w:themeColor="text1"/>
          <w:sz w:val="20"/>
          <w:szCs w:val="20"/>
          <w:lang w:val="ka-GE"/>
        </w:rPr>
        <w:t>ჯანმრთელობის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 xml:space="preserve">ჩანაწერების </w:t>
      </w:r>
      <w:r w:rsidRPr="00B01736">
        <w:rPr>
          <w:rFonts w:ascii="Sylfaen" w:hAnsi="Sylfaen"/>
          <w:color w:val="000000" w:themeColor="text1"/>
          <w:sz w:val="20"/>
          <w:szCs w:val="20"/>
          <w:lang w:val="ka-GE"/>
        </w:rPr>
        <w:t xml:space="preserve">(შემდგომში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w:t>
      </w:r>
      <w:r w:rsidRPr="00B01736">
        <w:rPr>
          <w:rFonts w:ascii="Sylfaen" w:hAnsi="Sylfaen"/>
          <w:color w:val="000000" w:themeColor="text1"/>
          <w:sz w:val="20"/>
          <w:szCs w:val="20"/>
          <w:lang w:val="ka-GE"/>
        </w:rPr>
        <w:t>)</w:t>
      </w:r>
      <w:r w:rsidRPr="00B01736">
        <w:rPr>
          <w:rFonts w:ascii="Sylfaen" w:hAnsi="Sylfaen" w:cs="Helvetica"/>
          <w:color w:val="000000" w:themeColor="text1"/>
          <w:sz w:val="20"/>
          <w:szCs w:val="20"/>
          <w:lang w:val="ka-GE"/>
        </w:rPr>
        <w:t xml:space="preserve"> </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სისტემა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არის პაციენტის 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მონაცემთა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ციფრული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lastRenderedPageBreak/>
        <w:t>საცავი</w:t>
      </w:r>
      <w:r w:rsidRPr="00B01736">
        <w:rPr>
          <w:rFonts w:ascii="Sylfaen" w:hAnsi="Sylfaen"/>
          <w:color w:val="000000" w:themeColor="text1"/>
          <w:sz w:val="20"/>
          <w:szCs w:val="20"/>
          <w:lang w:val="ka-GE"/>
        </w:rPr>
        <w:t xml:space="preserve">, რომელიც მოიცავს ნებისმიერი პაციენტის ჰოსპიტალიზაციის ეპიზოდისა და ამბულატორიული ვიზიტის დროს დამოუკიდებელი საექიმო საქმიანობის უფლების მქონე პირის მიერ (ექიმი) შეგროვებულ, </w:t>
      </w:r>
      <w:r w:rsidRPr="00B01736">
        <w:rPr>
          <w:rFonts w:ascii="Sylfaen" w:hAnsi="Sylfaen" w:cs="Sylfaen"/>
          <w:color w:val="000000" w:themeColor="text1"/>
          <w:sz w:val="20"/>
          <w:szCs w:val="20"/>
          <w:lang w:val="ka-GE"/>
        </w:rPr>
        <w:t xml:space="preserve">ასევე, განსაზღვრული უწყებების მონაცემთა საცავებიდან  მოწოდებულ </w:t>
      </w:r>
      <w:r w:rsidRPr="00B01736">
        <w:rPr>
          <w:rFonts w:ascii="Sylfaen" w:hAnsi="Sylfaen"/>
          <w:color w:val="000000" w:themeColor="text1"/>
          <w:sz w:val="20"/>
          <w:szCs w:val="20"/>
          <w:lang w:val="ka-GE"/>
        </w:rPr>
        <w:t>ინფორმაციას.</w:t>
      </w:r>
    </w:p>
    <w:p w:rsidR="00B01736" w:rsidRDefault="003E456C" w:rsidP="000B7005">
      <w:pPr>
        <w:spacing w:after="120"/>
        <w:jc w:val="both"/>
        <w:rPr>
          <w:rFonts w:ascii="Sylfaen" w:hAnsi="Sylfaen" w:cs="Sylfaen"/>
          <w:color w:val="000000" w:themeColor="text1"/>
          <w:sz w:val="20"/>
          <w:szCs w:val="20"/>
          <w:lang w:val="ka-GE"/>
        </w:rPr>
      </w:pPr>
      <w:r w:rsidRPr="00B01736">
        <w:rPr>
          <w:rFonts w:ascii="Sylfaen" w:eastAsia="Times New Roman" w:hAnsi="Sylfaen" w:cs="Sylfaen"/>
          <w:b/>
          <w:bCs/>
          <w:color w:val="000000" w:themeColor="text1"/>
          <w:sz w:val="20"/>
          <w:szCs w:val="20"/>
          <w:lang w:val="ka-GE" w:eastAsia="x-none"/>
        </w:rPr>
        <w:t>EHR სისტემის მიზანი</w:t>
      </w:r>
      <w:r w:rsidR="00B70561">
        <w:rPr>
          <w:rFonts w:ascii="Sylfaen" w:eastAsia="Times New Roman" w:hAnsi="Sylfaen" w:cs="Sylfaen"/>
          <w:b/>
          <w:bCs/>
          <w:color w:val="000000" w:themeColor="text1"/>
          <w:sz w:val="20"/>
          <w:szCs w:val="20"/>
          <w:lang w:val="ka-GE" w:eastAsia="x-none"/>
        </w:rPr>
        <w:t>:</w:t>
      </w:r>
      <w:r w:rsidR="00096A1F">
        <w:rPr>
          <w:rFonts w:ascii="Sylfaen" w:eastAsia="Times New Roman" w:hAnsi="Sylfaen" w:cs="Sylfaen"/>
          <w:b/>
          <w:bCs/>
          <w:color w:val="000000" w:themeColor="text1"/>
          <w:sz w:val="20"/>
          <w:szCs w:val="20"/>
          <w:lang w:val="ka-GE" w:eastAsia="x-none"/>
        </w:rPr>
        <w:t xml:space="preserve"> </w:t>
      </w:r>
      <w:r w:rsidRPr="00B01736">
        <w:rPr>
          <w:rFonts w:ascii="Sylfaen" w:hAnsi="Sylfaen" w:cs="Sylfaen"/>
          <w:color w:val="000000" w:themeColor="text1"/>
          <w:sz w:val="20"/>
          <w:szCs w:val="20"/>
          <w:lang w:val="ka-GE"/>
        </w:rPr>
        <w:t xml:space="preserve">EHR სისტემის მიზანია </w:t>
      </w:r>
      <w:r w:rsidRPr="00B01736">
        <w:rPr>
          <w:rFonts w:ascii="Sylfaen" w:hAnsi="Sylfaen"/>
          <w:color w:val="000000" w:themeColor="text1"/>
          <w:sz w:val="20"/>
          <w:szCs w:val="20"/>
          <w:lang w:val="ka-GE"/>
        </w:rPr>
        <w:t xml:space="preserve">პაციენტის </w:t>
      </w:r>
      <w:r w:rsidRPr="00B01736">
        <w:rPr>
          <w:rFonts w:ascii="Sylfaen" w:hAnsi="Sylfaen" w:cs="Sylfaen"/>
          <w:color w:val="000000" w:themeColor="text1"/>
          <w:sz w:val="20"/>
          <w:szCs w:val="20"/>
          <w:lang w:val="ka-GE"/>
        </w:rPr>
        <w:t>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ჩანაწერების ერთიანი სისტემის შექმნა, რაც ხელს შეუწყობს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w:t>
      </w:r>
    </w:p>
    <w:p w:rsidR="000B7005" w:rsidRDefault="000B7005" w:rsidP="000B7005">
      <w:pPr>
        <w:spacing w:after="120"/>
        <w:jc w:val="both"/>
        <w:rPr>
          <w:rFonts w:ascii="Sylfaen" w:hAnsi="Sylfaen" w:cs="Sylfaen"/>
          <w:color w:val="000000" w:themeColor="text1"/>
          <w:sz w:val="20"/>
          <w:szCs w:val="20"/>
          <w:lang w:val="ka-GE"/>
        </w:rPr>
      </w:pPr>
      <w:r w:rsidRPr="000B7005">
        <w:rPr>
          <w:rFonts w:ascii="Sylfaen" w:hAnsi="Sylfaen" w:cs="Sylfaen"/>
          <w:b/>
          <w:color w:val="000000" w:themeColor="text1"/>
          <w:sz w:val="20"/>
          <w:szCs w:val="20"/>
          <w:lang w:val="ka-GE"/>
        </w:rPr>
        <w:t>ჩართული მხარეები:</w:t>
      </w:r>
      <w:r>
        <w:rPr>
          <w:rFonts w:ascii="Sylfaen" w:hAnsi="Sylfaen" w:cs="Sylfaen"/>
          <w:color w:val="000000" w:themeColor="text1"/>
          <w:sz w:val="20"/>
          <w:szCs w:val="20"/>
          <w:lang w:val="ka-GE"/>
        </w:rPr>
        <w:t xml:space="preserve"> </w:t>
      </w:r>
      <w:r w:rsidR="00B70561">
        <w:rPr>
          <w:rFonts w:ascii="Sylfaen" w:hAnsi="Sylfaen" w:cs="Sylfaen"/>
          <w:color w:val="000000" w:themeColor="text1"/>
          <w:sz w:val="20"/>
          <w:szCs w:val="20"/>
          <w:lang w:val="ka-GE"/>
        </w:rPr>
        <w:t xml:space="preserve">სამინისტრო, </w:t>
      </w:r>
      <w:r>
        <w:rPr>
          <w:rFonts w:ascii="Sylfaen" w:hAnsi="Sylfaen" w:cs="Sylfaen"/>
          <w:color w:val="000000" w:themeColor="text1"/>
          <w:sz w:val="20"/>
          <w:szCs w:val="20"/>
          <w:lang w:val="ka-GE"/>
        </w:rPr>
        <w:t>საქარველოს მასშტაბით არსებული სამედიიცნო დაწესებულებები</w:t>
      </w:r>
      <w:r w:rsidR="00961DA4">
        <w:rPr>
          <w:rFonts w:ascii="Sylfaen" w:hAnsi="Sylfaen" w:cs="Sylfaen"/>
          <w:color w:val="000000" w:themeColor="text1"/>
          <w:sz w:val="20"/>
          <w:szCs w:val="20"/>
          <w:lang w:val="ka-GE"/>
        </w:rPr>
        <w:t>, პაციენტი</w:t>
      </w:r>
    </w:p>
    <w:p w:rsidR="000B7005" w:rsidRPr="000B7005" w:rsidRDefault="000B7005" w:rsidP="000B7005">
      <w:pPr>
        <w:spacing w:after="120"/>
        <w:jc w:val="both"/>
        <w:rPr>
          <w:rFonts w:ascii="Sylfaen" w:hAnsi="Sylfaen" w:cs="Sylfaen"/>
          <w:color w:val="000000" w:themeColor="text1"/>
          <w:sz w:val="20"/>
          <w:szCs w:val="20"/>
          <w:lang w:val="ka-GE"/>
        </w:rPr>
      </w:pPr>
      <w:r w:rsidRPr="000B7005">
        <w:rPr>
          <w:rFonts w:ascii="Sylfaen" w:hAnsi="Sylfaen" w:cs="Sylfaen"/>
          <w:b/>
          <w:color w:val="000000" w:themeColor="text1"/>
          <w:sz w:val="20"/>
          <w:szCs w:val="20"/>
          <w:lang w:val="ka-GE"/>
        </w:rPr>
        <w:t xml:space="preserve">მდგოამრეობა: </w:t>
      </w:r>
      <w:r>
        <w:rPr>
          <w:rFonts w:ascii="Sylfaen" w:hAnsi="Sylfaen" w:cs="Sylfaen"/>
          <w:color w:val="000000" w:themeColor="text1"/>
          <w:sz w:val="20"/>
          <w:szCs w:val="20"/>
          <w:lang w:val="ka-GE"/>
        </w:rPr>
        <w:t>გაშვებულია</w:t>
      </w:r>
    </w:p>
    <w:p w:rsidR="003448D3" w:rsidRDefault="003448D3" w:rsidP="00611045">
      <w:pPr>
        <w:jc w:val="both"/>
        <w:rPr>
          <w:rFonts w:ascii="Sylfaen" w:hAnsi="Sylfaen"/>
          <w:sz w:val="20"/>
          <w:szCs w:val="20"/>
          <w:lang w:val="ka-GE"/>
        </w:rPr>
      </w:pPr>
    </w:p>
    <w:p w:rsidR="00102CFD" w:rsidRDefault="00102CFD" w:rsidP="000D6079">
      <w:pPr>
        <w:rPr>
          <w:rFonts w:ascii="Sylfaen" w:hAnsi="Sylfaen"/>
          <w:b/>
          <w:sz w:val="20"/>
          <w:szCs w:val="20"/>
          <w:lang w:val="ka-GE"/>
        </w:rPr>
      </w:pPr>
    </w:p>
    <w:p w:rsidR="003448D3" w:rsidRPr="000D6079" w:rsidRDefault="000D6079" w:rsidP="0046769C">
      <w:pPr>
        <w:rPr>
          <w:rFonts w:ascii="Sylfaen" w:hAnsi="Sylfaen"/>
          <w:b/>
          <w:sz w:val="20"/>
          <w:szCs w:val="20"/>
          <w:lang w:val="ka-GE"/>
        </w:rPr>
      </w:pPr>
      <w:r w:rsidRPr="000D6079">
        <w:rPr>
          <w:rFonts w:ascii="Sylfaen" w:hAnsi="Sylfaen"/>
          <w:b/>
          <w:sz w:val="20"/>
          <w:szCs w:val="20"/>
          <w:lang w:val="ka-GE"/>
        </w:rPr>
        <w:t>ელექტრონული რეცეპტების სისტემა</w:t>
      </w:r>
    </w:p>
    <w:p w:rsidR="009108BB" w:rsidRDefault="00B70561" w:rsidP="009108BB">
      <w:pPr>
        <w:jc w:val="both"/>
        <w:rPr>
          <w:rFonts w:ascii="Sylfaen" w:hAnsi="Sylfaen"/>
          <w:sz w:val="20"/>
          <w:szCs w:val="20"/>
          <w:lang w:val="ka-GE"/>
        </w:rPr>
      </w:pPr>
      <w:r w:rsidRPr="00B01736">
        <w:rPr>
          <w:rFonts w:ascii="Sylfaen" w:eastAsia="Times New Roman" w:hAnsi="Sylfaen" w:cs="Sylfaen"/>
          <w:b/>
          <w:bCs/>
          <w:color w:val="000000" w:themeColor="text1"/>
          <w:sz w:val="20"/>
          <w:szCs w:val="20"/>
          <w:lang w:val="ka-GE" w:eastAsia="x-none"/>
        </w:rPr>
        <w:t>მიზანი</w:t>
      </w:r>
      <w:r>
        <w:rPr>
          <w:rFonts w:ascii="Sylfaen" w:eastAsia="Times New Roman" w:hAnsi="Sylfaen" w:cs="Sylfaen"/>
          <w:b/>
          <w:bCs/>
          <w:color w:val="000000" w:themeColor="text1"/>
          <w:sz w:val="20"/>
          <w:szCs w:val="20"/>
          <w:lang w:val="ka-GE" w:eastAsia="x-none"/>
        </w:rPr>
        <w:t xml:space="preserve">: </w:t>
      </w:r>
      <w:r w:rsidR="009108BB">
        <w:rPr>
          <w:rFonts w:ascii="Sylfaen" w:hAnsi="Sylfaen"/>
          <w:sz w:val="20"/>
          <w:szCs w:val="20"/>
        </w:rPr>
        <w:t xml:space="preserve">EHR </w:t>
      </w:r>
      <w:r w:rsidR="009108BB">
        <w:rPr>
          <w:rFonts w:ascii="Sylfaen" w:hAnsi="Sylfaen"/>
          <w:sz w:val="20"/>
          <w:szCs w:val="20"/>
          <w:lang w:val="ka-GE"/>
        </w:rPr>
        <w:t>სისტემის ორგანული ნაწილია ელექტრონული რეცეპტების სისტემა, რომელიც უზრუნველყოფს</w:t>
      </w:r>
      <w:r w:rsidR="00E43A4C">
        <w:rPr>
          <w:rFonts w:ascii="Sylfaen" w:hAnsi="Sylfaen"/>
          <w:sz w:val="20"/>
          <w:szCs w:val="20"/>
          <w:lang w:val="ka-GE"/>
        </w:rPr>
        <w:t>,</w:t>
      </w:r>
      <w:r w:rsidR="009108BB">
        <w:rPr>
          <w:rFonts w:ascii="Sylfaen" w:hAnsi="Sylfaen"/>
          <w:sz w:val="20"/>
          <w:szCs w:val="20"/>
          <w:lang w:val="ka-GE"/>
        </w:rPr>
        <w:t xml:space="preserve"> ერთის მხრივ, ექიმის მიერ პაციენტისთვის ელექტრონული სახით დანიშნულების გაფორმებას, ხოლო მეორეს მხრივ, ფარმაცევტული დაწესებულების მიერ</w:t>
      </w:r>
      <w:r w:rsidR="001125CF">
        <w:rPr>
          <w:rFonts w:ascii="Sylfaen" w:hAnsi="Sylfaen"/>
          <w:sz w:val="20"/>
          <w:szCs w:val="20"/>
          <w:lang w:val="ka-GE"/>
        </w:rPr>
        <w:t xml:space="preserve"> ელექტრონული</w:t>
      </w:r>
      <w:r w:rsidR="009108BB">
        <w:rPr>
          <w:rFonts w:ascii="Sylfaen" w:hAnsi="Sylfaen"/>
          <w:sz w:val="20"/>
          <w:szCs w:val="20"/>
          <w:lang w:val="ka-GE"/>
        </w:rPr>
        <w:t xml:space="preserve"> დანიშნულების ნახვას და რეალიზაციას. </w:t>
      </w:r>
    </w:p>
    <w:p w:rsidR="009108BB" w:rsidRDefault="009108BB" w:rsidP="009108BB">
      <w:pPr>
        <w:jc w:val="both"/>
        <w:rPr>
          <w:rFonts w:ascii="Sylfaen" w:hAnsi="Sylfaen"/>
          <w:sz w:val="20"/>
          <w:szCs w:val="20"/>
          <w:lang w:val="ka-GE"/>
        </w:rPr>
      </w:pPr>
      <w:r>
        <w:rPr>
          <w:rFonts w:ascii="Sylfaen" w:hAnsi="Sylfaen"/>
          <w:sz w:val="20"/>
          <w:szCs w:val="20"/>
          <w:lang w:val="ka-GE"/>
        </w:rPr>
        <w:t>აღნიშნული სისტემის მონაცემები</w:t>
      </w:r>
      <w:r w:rsidR="00DD0A92">
        <w:rPr>
          <w:rFonts w:ascii="Sylfaen" w:hAnsi="Sylfaen"/>
          <w:sz w:val="20"/>
          <w:szCs w:val="20"/>
          <w:lang w:val="ka-GE"/>
        </w:rPr>
        <w:t>,</w:t>
      </w:r>
      <w:r>
        <w:rPr>
          <w:rFonts w:ascii="Sylfaen" w:hAnsi="Sylfaen"/>
          <w:sz w:val="20"/>
          <w:szCs w:val="20"/>
          <w:lang w:val="ka-GE"/>
        </w:rPr>
        <w:t xml:space="preserve"> ასევე</w:t>
      </w:r>
      <w:r w:rsidR="00DD0A92">
        <w:rPr>
          <w:rFonts w:ascii="Sylfaen" w:hAnsi="Sylfaen"/>
          <w:sz w:val="20"/>
          <w:szCs w:val="20"/>
          <w:lang w:val="ka-GE"/>
        </w:rPr>
        <w:t>,</w:t>
      </w:r>
      <w:r>
        <w:rPr>
          <w:rFonts w:ascii="Sylfaen" w:hAnsi="Sylfaen"/>
          <w:sz w:val="20"/>
          <w:szCs w:val="20"/>
          <w:lang w:val="ka-GE"/>
        </w:rPr>
        <w:t xml:space="preserve"> ხელმისაწვდომია პაციენტისთვისაც</w:t>
      </w:r>
      <w:r w:rsidR="00DD0A92">
        <w:rPr>
          <w:rFonts w:ascii="Sylfaen" w:hAnsi="Sylfaen"/>
          <w:sz w:val="20"/>
          <w:szCs w:val="20"/>
          <w:lang w:val="ka-GE"/>
        </w:rPr>
        <w:t xml:space="preserve">, რომელსაც შეუძლია გააკონტროლოს ელექტრონული დანიშნულების </w:t>
      </w:r>
      <w:r w:rsidR="00A44456">
        <w:rPr>
          <w:rFonts w:ascii="Sylfaen" w:hAnsi="Sylfaen"/>
          <w:sz w:val="20"/>
          <w:szCs w:val="20"/>
          <w:lang w:val="ka-GE"/>
        </w:rPr>
        <w:t xml:space="preserve">ვალიდურობის სტატუსი, მისი მთლიანი ან ნაწილობრივი ხარჯვა, ასევე, </w:t>
      </w:r>
      <w:r w:rsidR="002F328E">
        <w:rPr>
          <w:rFonts w:ascii="Sylfaen" w:hAnsi="Sylfaen"/>
          <w:sz w:val="20"/>
          <w:szCs w:val="20"/>
          <w:lang w:val="ka-GE"/>
        </w:rPr>
        <w:t>მის პერსონალურ მონაცემებზე წვდომის შემთხვევები.</w:t>
      </w:r>
    </w:p>
    <w:p w:rsidR="00B70561" w:rsidRDefault="00B70561" w:rsidP="00B70561">
      <w:pPr>
        <w:shd w:val="clear" w:color="auto" w:fill="FFFFFF"/>
        <w:spacing w:after="120"/>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სამინისტრო, ფარმაცევტული დაწესებულებები, სამედიცინო დაწესებულებები</w:t>
      </w:r>
      <w:r w:rsidR="009E0290">
        <w:rPr>
          <w:rFonts w:ascii="Sylfaen" w:hAnsi="Sylfaen"/>
          <w:sz w:val="20"/>
          <w:szCs w:val="20"/>
          <w:lang w:val="ka-GE"/>
        </w:rPr>
        <w:t>, პაციენტი</w:t>
      </w:r>
    </w:p>
    <w:p w:rsidR="00862D0A" w:rsidRPr="008B09C3" w:rsidRDefault="00B70561" w:rsidP="008B09C3">
      <w:pPr>
        <w:shd w:val="clear" w:color="auto" w:fill="FFFFFF"/>
        <w:spacing w:after="120"/>
        <w:rPr>
          <w:rFonts w:ascii="Sylfaen" w:eastAsia="Times New Roman" w:hAnsi="Sylfaen" w:cs="Sylfaen"/>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7B78A0" w:rsidRPr="008B09C3">
        <w:rPr>
          <w:rFonts w:ascii="Sylfaen" w:eastAsia="Times New Roman" w:hAnsi="Sylfaen" w:cs="Sylfaen"/>
          <w:color w:val="000000"/>
          <w:sz w:val="20"/>
          <w:szCs w:val="20"/>
          <w:lang w:val="ka-GE"/>
        </w:rPr>
        <w:t xml:space="preserve">მეორე ჯგუფს მიკუთვნებული ფარმაცევტული პროდუქტის ფორმა №3 რეცეპტს </w:t>
      </w:r>
      <w:r w:rsidR="008B09C3">
        <w:rPr>
          <w:rFonts w:ascii="Sylfaen" w:eastAsia="Times New Roman" w:hAnsi="Sylfaen" w:cs="Sylfaen"/>
          <w:color w:val="000000"/>
          <w:sz w:val="20"/>
          <w:szCs w:val="20"/>
          <w:lang w:val="ka-GE"/>
        </w:rPr>
        <w:t>წარმოება, ქრონიკული მ</w:t>
      </w:r>
      <w:r w:rsidR="00BA08E0">
        <w:rPr>
          <w:rFonts w:ascii="Sylfaen" w:eastAsia="Times New Roman" w:hAnsi="Sylfaen" w:cs="Sylfaen"/>
          <w:color w:val="000000"/>
          <w:sz w:val="20"/>
          <w:szCs w:val="20"/>
          <w:lang w:val="ka-GE"/>
        </w:rPr>
        <w:t>ედიკამენტები რეცეპტების შექმნისა და რეალიზაციის პროცესების მართვა</w:t>
      </w:r>
    </w:p>
    <w:p w:rsidR="00B70561" w:rsidRPr="00E01081" w:rsidRDefault="00B70561" w:rsidP="00B70561">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გაშვებულია</w:t>
      </w:r>
    </w:p>
    <w:p w:rsidR="00B70561" w:rsidRDefault="00B70561" w:rsidP="009108BB">
      <w:pPr>
        <w:jc w:val="both"/>
        <w:rPr>
          <w:rFonts w:ascii="Sylfaen" w:hAnsi="Sylfaen"/>
          <w:sz w:val="20"/>
          <w:szCs w:val="20"/>
          <w:lang w:val="ka-GE"/>
        </w:rPr>
      </w:pPr>
    </w:p>
    <w:p w:rsidR="00495516" w:rsidRPr="00495516" w:rsidRDefault="00495516" w:rsidP="000E523F">
      <w:pPr>
        <w:rPr>
          <w:rFonts w:ascii="Sylfaen" w:hAnsi="Sylfaen"/>
          <w:b/>
          <w:sz w:val="20"/>
          <w:szCs w:val="20"/>
          <w:lang w:val="ka-GE"/>
        </w:rPr>
      </w:pPr>
      <w:r w:rsidRPr="00495516">
        <w:rPr>
          <w:rFonts w:ascii="Sylfaen" w:hAnsi="Sylfaen"/>
          <w:b/>
          <w:sz w:val="20"/>
          <w:szCs w:val="20"/>
          <w:lang w:val="ka-GE"/>
        </w:rPr>
        <w:t xml:space="preserve">პირველადი ჯანდაცვის ელექტრონული </w:t>
      </w:r>
      <w:r w:rsidR="00907555">
        <w:rPr>
          <w:rFonts w:ascii="Sylfaen" w:hAnsi="Sylfaen"/>
          <w:b/>
          <w:sz w:val="20"/>
          <w:szCs w:val="20"/>
          <w:lang w:val="ka-GE"/>
        </w:rPr>
        <w:t>სამე</w:t>
      </w:r>
      <w:r w:rsidRPr="00495516">
        <w:rPr>
          <w:rFonts w:ascii="Sylfaen" w:hAnsi="Sylfaen"/>
          <w:b/>
          <w:sz w:val="20"/>
          <w:szCs w:val="20"/>
          <w:lang w:val="ka-GE"/>
        </w:rPr>
        <w:t>დიც</w:t>
      </w:r>
      <w:r w:rsidR="00907555">
        <w:rPr>
          <w:rFonts w:ascii="Sylfaen" w:hAnsi="Sylfaen"/>
          <w:b/>
          <w:sz w:val="20"/>
          <w:szCs w:val="20"/>
          <w:lang w:val="ka-GE"/>
        </w:rPr>
        <w:t>ი</w:t>
      </w:r>
      <w:r w:rsidRPr="00495516">
        <w:rPr>
          <w:rFonts w:ascii="Sylfaen" w:hAnsi="Sylfaen"/>
          <w:b/>
          <w:sz w:val="20"/>
          <w:szCs w:val="20"/>
          <w:lang w:val="ka-GE"/>
        </w:rPr>
        <w:t>ნო ჩანაწერების სისტემა</w:t>
      </w:r>
    </w:p>
    <w:p w:rsidR="00495516" w:rsidRPr="004127BE" w:rsidRDefault="00495516" w:rsidP="00495516">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 xml:space="preserve">პირველადი ჯანდაცვის </w:t>
      </w:r>
      <w:r w:rsidR="004127BE">
        <w:rPr>
          <w:rFonts w:ascii="Sylfaen" w:eastAsia="Times New Roman" w:hAnsi="Sylfaen" w:cs="Sylfaen"/>
          <w:color w:val="000000"/>
          <w:sz w:val="20"/>
          <w:szCs w:val="20"/>
          <w:lang w:val="ka-GE"/>
        </w:rPr>
        <w:t xml:space="preserve">ცენტრალური </w:t>
      </w:r>
      <w:r w:rsidR="004127BE">
        <w:rPr>
          <w:rFonts w:ascii="Sylfaen" w:eastAsia="Times New Roman" w:hAnsi="Sylfaen" w:cs="Sylfaen"/>
          <w:color w:val="000000"/>
          <w:sz w:val="20"/>
          <w:szCs w:val="20"/>
        </w:rPr>
        <w:t xml:space="preserve">EMR </w:t>
      </w:r>
      <w:r w:rsidR="004127BE">
        <w:rPr>
          <w:rFonts w:ascii="Sylfaen" w:eastAsia="Times New Roman" w:hAnsi="Sylfaen" w:cs="Sylfaen"/>
          <w:color w:val="000000"/>
          <w:sz w:val="20"/>
          <w:szCs w:val="20"/>
          <w:lang w:val="ka-GE"/>
        </w:rPr>
        <w:t>სისტემის შექმნა</w:t>
      </w:r>
    </w:p>
    <w:p w:rsidR="00495516" w:rsidRPr="00FE2023" w:rsidRDefault="00495516" w:rsidP="00495516">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r w:rsidR="00FE2023">
        <w:rPr>
          <w:rFonts w:ascii="Sylfaen" w:eastAsia="Times New Roman" w:hAnsi="Sylfaen" w:cs="Sylfaen"/>
          <w:color w:val="000000"/>
          <w:sz w:val="20"/>
          <w:szCs w:val="20"/>
          <w:lang w:val="ka-GE"/>
        </w:rPr>
        <w:t>, ჩეხეთის კარიტასი</w:t>
      </w:r>
      <w:r w:rsidR="000F317B">
        <w:rPr>
          <w:rFonts w:ascii="Sylfaen" w:eastAsia="Times New Roman" w:hAnsi="Sylfaen" w:cs="Sylfaen"/>
          <w:color w:val="000000"/>
          <w:sz w:val="20"/>
          <w:szCs w:val="20"/>
          <w:lang w:val="ka-GE"/>
        </w:rPr>
        <w:t xml:space="preserve">, </w:t>
      </w:r>
      <w:proofErr w:type="spellStart"/>
      <w:r w:rsidR="00B8117D">
        <w:rPr>
          <w:rFonts w:ascii="Sylfaen" w:eastAsia="Times New Roman" w:hAnsi="Sylfaen" w:cs="Sylfaen"/>
          <w:color w:val="000000"/>
          <w:sz w:val="20"/>
          <w:szCs w:val="20"/>
          <w:lang w:val="ka-GE"/>
        </w:rPr>
        <w:t>პჯდ</w:t>
      </w:r>
      <w:proofErr w:type="spellEnd"/>
      <w:r w:rsidR="00B8117D">
        <w:rPr>
          <w:rFonts w:ascii="Sylfaen" w:eastAsia="Times New Roman" w:hAnsi="Sylfaen" w:cs="Sylfaen"/>
          <w:color w:val="000000"/>
          <w:sz w:val="20"/>
          <w:szCs w:val="20"/>
          <w:lang w:val="ka-GE"/>
        </w:rPr>
        <w:t xml:space="preserve"> </w:t>
      </w:r>
      <w:r w:rsidR="000F317B">
        <w:rPr>
          <w:rFonts w:ascii="Sylfaen" w:eastAsia="Times New Roman" w:hAnsi="Sylfaen" w:cs="Sylfaen"/>
          <w:color w:val="000000"/>
          <w:sz w:val="20"/>
          <w:szCs w:val="20"/>
          <w:lang w:val="ka-GE"/>
        </w:rPr>
        <w:t>ექსპერტები</w:t>
      </w:r>
    </w:p>
    <w:p w:rsidR="00495516" w:rsidRPr="00FE2023" w:rsidRDefault="00495516" w:rsidP="00495516">
      <w:pPr>
        <w:spacing w:after="120"/>
        <w:rPr>
          <w:rFonts w:ascii="Sylfaen" w:eastAsia="Times New Roman" w:hAnsi="Sylfaen" w:cs="Calibri"/>
          <w:color w:val="000000"/>
          <w:sz w:val="20"/>
          <w:szCs w:val="20"/>
          <w:lang w:val="ka-GE"/>
        </w:rPr>
      </w:pPr>
      <w:r w:rsidRPr="00F04EC5">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4127BE">
        <w:rPr>
          <w:rFonts w:ascii="Sylfaen" w:eastAsia="Times New Roman" w:hAnsi="Sylfaen" w:cs="Sylfaen"/>
          <w:color w:val="000000"/>
          <w:sz w:val="20"/>
          <w:szCs w:val="20"/>
          <w:lang w:val="ka-GE"/>
        </w:rPr>
        <w:t xml:space="preserve">პირველადი ჯანდაცვის დაწესებულებებისთვის </w:t>
      </w:r>
      <w:r w:rsidR="004127BE">
        <w:rPr>
          <w:rFonts w:ascii="Sylfaen" w:eastAsia="Times New Roman" w:hAnsi="Sylfaen" w:cs="Sylfaen"/>
          <w:color w:val="000000"/>
          <w:sz w:val="20"/>
          <w:szCs w:val="20"/>
        </w:rPr>
        <w:t xml:space="preserve">EMR </w:t>
      </w:r>
      <w:r w:rsidR="004127BE">
        <w:rPr>
          <w:rFonts w:ascii="Sylfaen" w:eastAsia="Times New Roman" w:hAnsi="Sylfaen" w:cs="Sylfaen"/>
          <w:color w:val="000000"/>
          <w:sz w:val="20"/>
          <w:szCs w:val="20"/>
          <w:lang w:val="ka-GE"/>
        </w:rPr>
        <w:t>სისტემის შექმნა</w:t>
      </w:r>
      <w:r w:rsidR="00FE2023">
        <w:rPr>
          <w:rFonts w:ascii="Sylfaen" w:eastAsia="Times New Roman" w:hAnsi="Sylfaen" w:cs="Sylfaen"/>
          <w:color w:val="000000"/>
          <w:sz w:val="20"/>
          <w:szCs w:val="20"/>
          <w:lang w:val="ka-GE"/>
        </w:rPr>
        <w:t xml:space="preserve">, რომელთა საფუძველზეც შეიქმნება ცენტრალური </w:t>
      </w:r>
      <w:r w:rsidR="00FE2023">
        <w:rPr>
          <w:rFonts w:ascii="Sylfaen" w:eastAsia="Times New Roman" w:hAnsi="Sylfaen" w:cs="Sylfaen"/>
          <w:color w:val="000000"/>
          <w:sz w:val="20"/>
          <w:szCs w:val="20"/>
        </w:rPr>
        <w:t xml:space="preserve">EMR </w:t>
      </w:r>
      <w:r w:rsidR="00FE2023">
        <w:rPr>
          <w:rFonts w:ascii="Sylfaen" w:eastAsia="Times New Roman" w:hAnsi="Sylfaen" w:cs="Sylfaen"/>
          <w:color w:val="000000"/>
          <w:sz w:val="20"/>
          <w:szCs w:val="20"/>
          <w:lang w:val="ka-GE"/>
        </w:rPr>
        <w:t>სისტემა</w:t>
      </w:r>
    </w:p>
    <w:p w:rsidR="00495516" w:rsidRDefault="00495516" w:rsidP="00495516">
      <w:pPr>
        <w:spacing w:after="120"/>
        <w:rPr>
          <w:rFonts w:ascii="Sylfaen" w:eastAsia="Times New Roman" w:hAnsi="Sylfaen" w:cs="Sylfaen"/>
          <w:color w:val="000000"/>
          <w:sz w:val="20"/>
          <w:szCs w:val="20"/>
          <w:lang w:val="ka-GE"/>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1B0877">
        <w:rPr>
          <w:rFonts w:ascii="Sylfaen" w:eastAsia="Times New Roman" w:hAnsi="Sylfaen" w:cs="Sylfaen"/>
          <w:color w:val="000000"/>
          <w:sz w:val="20"/>
          <w:szCs w:val="20"/>
          <w:lang w:val="ka-GE"/>
        </w:rPr>
        <w:t>შემუშავების პროცესშია</w:t>
      </w:r>
    </w:p>
    <w:p w:rsidR="003D34DD" w:rsidRDefault="003D34DD" w:rsidP="00634DAB">
      <w:pPr>
        <w:jc w:val="both"/>
        <w:rPr>
          <w:rFonts w:ascii="Sylfaen" w:hAnsi="Sylfaen"/>
          <w:sz w:val="20"/>
          <w:szCs w:val="20"/>
          <w:lang w:val="ka-GE"/>
        </w:rPr>
      </w:pPr>
    </w:p>
    <w:p w:rsidR="00634DAB" w:rsidRPr="00E01081" w:rsidRDefault="00634DAB" w:rsidP="00796BFE">
      <w:pPr>
        <w:spacing w:after="120"/>
        <w:rPr>
          <w:rFonts w:ascii="Sylfaen" w:hAnsi="Sylfaen"/>
          <w:b/>
          <w:sz w:val="20"/>
          <w:szCs w:val="20"/>
          <w:lang w:val="ka-GE"/>
        </w:rPr>
      </w:pPr>
      <w:r w:rsidRPr="00E01081">
        <w:rPr>
          <w:rFonts w:ascii="Sylfaen" w:hAnsi="Sylfaen"/>
          <w:b/>
          <w:sz w:val="20"/>
          <w:szCs w:val="20"/>
          <w:lang w:val="ka-GE"/>
        </w:rPr>
        <w:t>რეფერალური კომისიის გადაწყვეტილებების აღრიცხვის მოდული</w:t>
      </w:r>
    </w:p>
    <w:p w:rsidR="00634DAB" w:rsidRPr="004158E5" w:rsidRDefault="00634DAB" w:rsidP="00634DAB">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მოქალაქეთა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სამედიცონო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საჭიროების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გაკეთებული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მათზე</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მიღებული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გადაწყვეტილებების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აღრიცხვა</w:t>
      </w:r>
      <w:proofErr w:type="spellEnd"/>
    </w:p>
    <w:p w:rsidR="00634DAB" w:rsidRPr="00696F7A" w:rsidRDefault="00634DAB" w:rsidP="00634DAB">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634DAB" w:rsidRPr="00696F7A" w:rsidRDefault="00634DAB" w:rsidP="00634DAB">
      <w:pPr>
        <w:spacing w:after="120"/>
        <w:rPr>
          <w:rFonts w:ascii="Sylfaen" w:eastAsia="Times New Roman" w:hAnsi="Sylfaen" w:cs="Calibri"/>
          <w:color w:val="000000"/>
          <w:sz w:val="20"/>
          <w:szCs w:val="20"/>
          <w:lang w:val="ka-GE"/>
        </w:rPr>
      </w:pPr>
      <w:r w:rsidRPr="00F04EC5">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Pr>
          <w:rFonts w:ascii="Sylfaen" w:eastAsia="Times New Roman" w:hAnsi="Sylfaen" w:cs="Sylfaen"/>
          <w:color w:val="000000"/>
          <w:sz w:val="20"/>
          <w:szCs w:val="20"/>
        </w:rPr>
        <w:t>ინფორ</w:t>
      </w:r>
      <w:r w:rsidRPr="00E01081">
        <w:rPr>
          <w:rFonts w:ascii="Sylfaen" w:eastAsia="Times New Roman" w:hAnsi="Sylfaen" w:cs="Sylfaen"/>
          <w:color w:val="000000"/>
          <w:sz w:val="20"/>
          <w:szCs w:val="20"/>
        </w:rPr>
        <w:t>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საკონტაქტო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სხვადასხვა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კატეგორიები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შშმ</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სოციალურად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დაუცველი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Pr>
          <w:rFonts w:ascii="Sylfaen" w:eastAsia="Times New Roman" w:hAnsi="Sylfaen" w:cs="Sylfaen"/>
          <w:color w:val="000000"/>
          <w:sz w:val="20"/>
          <w:szCs w:val="20"/>
        </w:rPr>
        <w:t>ა.შ</w:t>
      </w:r>
      <w:proofErr w:type="spellEnd"/>
      <w:r>
        <w:rPr>
          <w:rFonts w:ascii="Sylfaen" w:eastAsia="Times New Roman" w:hAnsi="Sylfaen" w:cs="Sylfaen"/>
          <w:color w:val="000000"/>
          <w:sz w:val="20"/>
          <w:szCs w:val="20"/>
        </w:rPr>
        <w:t>.</w:t>
      </w:r>
      <w:r w:rsidRPr="00E01081">
        <w:rPr>
          <w:rFonts w:ascii="Calibri" w:eastAsia="Times New Roman" w:hAnsi="Calibri" w:cs="Calibri"/>
          <w:color w:val="000000"/>
          <w:sz w:val="20"/>
          <w:szCs w:val="20"/>
        </w:rPr>
        <w:t>)</w:t>
      </w:r>
    </w:p>
    <w:p w:rsidR="00634DAB" w:rsidRPr="00E01081" w:rsidRDefault="00634DAB" w:rsidP="00634DAB">
      <w:pPr>
        <w:spacing w:after="120"/>
        <w:rPr>
          <w:rFonts w:ascii="Calibri" w:eastAsia="Times New Roman" w:hAnsi="Calibri" w:cs="Calibri"/>
          <w:color w:val="000000"/>
          <w:sz w:val="20"/>
          <w:szCs w:val="20"/>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634DAB" w:rsidRPr="00E01081" w:rsidRDefault="00634DAB" w:rsidP="00796BFE">
      <w:pPr>
        <w:spacing w:after="120"/>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lastRenderedPageBreak/>
        <w:t>რეფერალური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კომისიის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გადაწყვეტილებები</w:t>
      </w:r>
      <w:proofErr w:type="spellEnd"/>
      <w:r>
        <w:rPr>
          <w:rFonts w:ascii="Sylfaen" w:eastAsia="Times New Roman" w:hAnsi="Sylfaen" w:cs="Sylfaen"/>
          <w:b/>
          <w:color w:val="000000"/>
          <w:sz w:val="20"/>
          <w:szCs w:val="20"/>
          <w:lang w:val="ka-GE"/>
        </w:rPr>
        <w:t>ს ინტეგრაციის ნაწილი</w:t>
      </w:r>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მომწოდებლებისთვის</w:t>
      </w:r>
      <w:proofErr w:type="spellEnd"/>
    </w:p>
    <w:p w:rsidR="00634DAB" w:rsidRPr="00E01081" w:rsidRDefault="00634DAB" w:rsidP="00634DAB">
      <w:pPr>
        <w:spacing w:after="120"/>
        <w:rPr>
          <w:rFonts w:ascii="Calibri" w:eastAsia="Times New Roman" w:hAnsi="Calibri" w:cs="Calibri"/>
          <w:color w:val="000000"/>
          <w:sz w:val="20"/>
          <w:szCs w:val="20"/>
        </w:rPr>
      </w:pPr>
      <w:r w:rsidRPr="00D026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დაწესებულებებისთვის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მიწოდება</w:t>
      </w:r>
      <w:proofErr w:type="spellEnd"/>
    </w:p>
    <w:p w:rsidR="00634DAB" w:rsidRPr="00E01081" w:rsidRDefault="00634DAB" w:rsidP="00634DAB">
      <w:pPr>
        <w:spacing w:after="120"/>
        <w:rPr>
          <w:rFonts w:ascii="Calibri" w:eastAsia="Times New Roman" w:hAnsi="Calibri" w:cs="Calibri"/>
          <w:color w:val="000000"/>
          <w:sz w:val="20"/>
          <w:szCs w:val="20"/>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634DAB" w:rsidRPr="00E01081" w:rsidRDefault="00634DAB" w:rsidP="00634DAB">
      <w:pPr>
        <w:spacing w:after="120"/>
        <w:rPr>
          <w:rFonts w:ascii="Calibri" w:eastAsia="Times New Roman" w:hAnsi="Calibri" w:cs="Calibri"/>
          <w:color w:val="000000"/>
          <w:sz w:val="20"/>
          <w:szCs w:val="20"/>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p>
    <w:p w:rsidR="00634DAB" w:rsidRDefault="00634DAB" w:rsidP="00634DAB">
      <w:pPr>
        <w:spacing w:after="120"/>
        <w:rPr>
          <w:rFonts w:ascii="Sylfaen" w:eastAsia="Times New Roman" w:hAnsi="Sylfaen" w:cs="Sylfaen"/>
          <w:color w:val="000000"/>
          <w:sz w:val="20"/>
          <w:szCs w:val="20"/>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9108BB" w:rsidRDefault="009108BB" w:rsidP="00611045">
      <w:pPr>
        <w:jc w:val="both"/>
        <w:rPr>
          <w:rFonts w:ascii="Sylfaen" w:hAnsi="Sylfaen"/>
          <w:sz w:val="20"/>
          <w:szCs w:val="20"/>
          <w:lang w:val="ka-GE"/>
        </w:rPr>
      </w:pPr>
    </w:p>
    <w:p w:rsidR="00634DAB" w:rsidRPr="00634DAB" w:rsidRDefault="00634DAB" w:rsidP="00634DAB">
      <w:pPr>
        <w:spacing w:after="120"/>
        <w:rPr>
          <w:rFonts w:ascii="Calibri" w:eastAsia="Times New Roman" w:hAnsi="Calibri" w:cs="Calibri"/>
          <w:b/>
          <w:color w:val="000000"/>
          <w:sz w:val="20"/>
          <w:szCs w:val="20"/>
          <w:lang w:val="ka-GE"/>
        </w:rPr>
      </w:pPr>
      <w:r>
        <w:rPr>
          <w:rFonts w:ascii="Sylfaen" w:eastAsia="Times New Roman" w:hAnsi="Sylfaen" w:cs="Sylfaen"/>
          <w:b/>
          <w:color w:val="000000"/>
          <w:sz w:val="20"/>
          <w:szCs w:val="20"/>
          <w:lang w:val="ka-GE"/>
        </w:rPr>
        <w:t>სამინისტროს ცხელი ხაზის მართვის სისტემა</w:t>
      </w:r>
    </w:p>
    <w:p w:rsidR="00634DAB" w:rsidRPr="00634DAB" w:rsidRDefault="00634DAB" w:rsidP="00634DAB">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ცხელი ხაზის ტექნოლოგიური და მეთოდოლოგიური მართვა</w:t>
      </w:r>
    </w:p>
    <w:p w:rsidR="00634DAB" w:rsidRPr="00634DAB" w:rsidRDefault="00634DAB" w:rsidP="00634DAB">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სამინისტრო</w:t>
      </w:r>
    </w:p>
    <w:p w:rsidR="00634DAB" w:rsidRPr="00634DAB" w:rsidRDefault="00634DAB" w:rsidP="00634DAB">
      <w:pPr>
        <w:spacing w:after="120"/>
        <w:rPr>
          <w:rFonts w:ascii="Calibri" w:eastAsia="Times New Roman" w:hAnsi="Calibri" w:cs="Calibri"/>
          <w:color w:val="000000"/>
          <w:sz w:val="20"/>
          <w:szCs w:val="20"/>
          <w:lang w:val="ka-GE"/>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ცხელი ხაზის ორგანიზება, მონიტორინგი, ოპერატორების ფუნქციონალი, სატელეფონო ჩანაწერების უზრუნველყოფა</w:t>
      </w:r>
    </w:p>
    <w:p w:rsidR="00634DAB" w:rsidRDefault="00634DAB" w:rsidP="00634DAB">
      <w:pPr>
        <w:spacing w:after="120"/>
        <w:rPr>
          <w:rFonts w:ascii="Sylfaen" w:eastAsia="Times New Roman" w:hAnsi="Sylfaen" w:cs="Sylfaen"/>
          <w:color w:val="000000"/>
          <w:sz w:val="20"/>
          <w:szCs w:val="20"/>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634DAB" w:rsidRDefault="00634DAB" w:rsidP="00611045">
      <w:pPr>
        <w:jc w:val="both"/>
        <w:rPr>
          <w:rFonts w:ascii="Sylfaen" w:hAnsi="Sylfaen"/>
          <w:sz w:val="20"/>
          <w:szCs w:val="20"/>
          <w:lang w:val="ka-GE"/>
        </w:rPr>
      </w:pPr>
    </w:p>
    <w:p w:rsidR="008940CD" w:rsidRPr="00495516" w:rsidRDefault="008940CD" w:rsidP="00796BFE">
      <w:pPr>
        <w:rPr>
          <w:rFonts w:ascii="Sylfaen" w:hAnsi="Sylfaen"/>
          <w:b/>
          <w:sz w:val="20"/>
          <w:szCs w:val="20"/>
          <w:lang w:val="ka-GE"/>
        </w:rPr>
      </w:pPr>
      <w:r>
        <w:rPr>
          <w:rFonts w:ascii="Sylfaen" w:hAnsi="Sylfaen"/>
          <w:b/>
          <w:sz w:val="20"/>
          <w:szCs w:val="20"/>
          <w:lang w:val="ka-GE"/>
        </w:rPr>
        <w:t>სამინისტროსა და სსიპ-ების ვებ-გვერდები (</w:t>
      </w:r>
      <w:r>
        <w:rPr>
          <w:rFonts w:ascii="Sylfaen" w:hAnsi="Sylfaen"/>
          <w:b/>
          <w:sz w:val="20"/>
          <w:szCs w:val="20"/>
        </w:rPr>
        <w:t xml:space="preserve">MOH.GOV.GE; RAMA,MOH.GOV.GE; SSA.GOV.GE; NCDC;GOV.GE; ATIPFUND.GOV.GE; </w:t>
      </w:r>
      <w:r>
        <w:rPr>
          <w:rFonts w:ascii="Sylfaen" w:hAnsi="Sylfaen"/>
          <w:b/>
          <w:sz w:val="20"/>
          <w:szCs w:val="20"/>
          <w:lang w:val="ka-GE"/>
        </w:rPr>
        <w:t>)</w:t>
      </w:r>
    </w:p>
    <w:p w:rsidR="008940CD" w:rsidRPr="008940CD" w:rsidRDefault="008940CD" w:rsidP="008940CD">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სამსახურების საინფორმაციო პროტალების გამართული ფუნქციონირება</w:t>
      </w:r>
    </w:p>
    <w:p w:rsidR="008940CD" w:rsidRPr="00FE2023" w:rsidRDefault="008940CD" w:rsidP="008940CD">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r>
        <w:rPr>
          <w:rFonts w:ascii="Sylfaen" w:eastAsia="Times New Roman" w:hAnsi="Sylfaen" w:cs="Sylfaen"/>
          <w:color w:val="000000"/>
          <w:sz w:val="20"/>
          <w:szCs w:val="20"/>
          <w:lang w:val="ka-GE"/>
        </w:rPr>
        <w:t xml:space="preserve"> და შესაბამისი სსიპ-ები</w:t>
      </w:r>
    </w:p>
    <w:p w:rsidR="008940CD" w:rsidRPr="001B0877" w:rsidRDefault="008940CD" w:rsidP="008940CD">
      <w:pPr>
        <w:spacing w:after="120"/>
        <w:rPr>
          <w:rFonts w:ascii="Calibri" w:eastAsia="Times New Roman" w:hAnsi="Calibri" w:cs="Calibri"/>
          <w:color w:val="000000"/>
          <w:sz w:val="20"/>
          <w:szCs w:val="20"/>
          <w:lang w:val="ka-GE"/>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4636F1">
        <w:rPr>
          <w:rFonts w:ascii="Sylfaen" w:eastAsia="Times New Roman" w:hAnsi="Sylfaen" w:cs="Sylfaen"/>
          <w:color w:val="000000"/>
          <w:sz w:val="20"/>
          <w:szCs w:val="20"/>
          <w:lang w:val="ka-GE"/>
        </w:rPr>
        <w:t>გაშვებულია</w:t>
      </w:r>
    </w:p>
    <w:p w:rsidR="00EB1FF9" w:rsidRDefault="00EB1FF9" w:rsidP="00611045">
      <w:pPr>
        <w:jc w:val="both"/>
        <w:rPr>
          <w:rFonts w:ascii="Sylfaen" w:hAnsi="Sylfaen"/>
          <w:sz w:val="20"/>
          <w:szCs w:val="20"/>
          <w:lang w:val="ka-GE"/>
        </w:rPr>
      </w:pPr>
    </w:p>
    <w:p w:rsidR="00570522" w:rsidRDefault="00570522" w:rsidP="00796BFE">
      <w:pPr>
        <w:rPr>
          <w:rFonts w:ascii="Sylfaen" w:hAnsi="Sylfaen"/>
          <w:b/>
          <w:sz w:val="20"/>
          <w:szCs w:val="20"/>
          <w:lang w:val="ka-GE"/>
        </w:rPr>
      </w:pPr>
      <w:r>
        <w:rPr>
          <w:rFonts w:ascii="Sylfaen" w:hAnsi="Sylfaen"/>
          <w:b/>
          <w:sz w:val="20"/>
          <w:szCs w:val="20"/>
          <w:lang w:val="ka-GE"/>
        </w:rPr>
        <w:t>სამინისტროსა და სსიპ-ების საფოსტო სერვერები</w:t>
      </w:r>
    </w:p>
    <w:p w:rsidR="00570522" w:rsidRPr="004127BE" w:rsidRDefault="00570522" w:rsidP="00570522">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r w:rsidR="00090DE3">
        <w:rPr>
          <w:rFonts w:ascii="Sylfaen" w:eastAsia="Times New Roman" w:hAnsi="Sylfaen" w:cs="Sylfaen"/>
          <w:color w:val="000000"/>
          <w:sz w:val="20"/>
          <w:szCs w:val="20"/>
          <w:lang w:val="ka-GE"/>
        </w:rPr>
        <w:t>საფოსტო სერვერე</w:t>
      </w:r>
      <w:r w:rsidR="00F45EE4">
        <w:rPr>
          <w:rFonts w:ascii="Sylfaen" w:eastAsia="Times New Roman" w:hAnsi="Sylfaen" w:cs="Sylfaen"/>
          <w:color w:val="000000"/>
          <w:sz w:val="20"/>
          <w:szCs w:val="20"/>
          <w:lang w:val="ka-GE"/>
        </w:rPr>
        <w:t>ბ</w:t>
      </w:r>
      <w:r w:rsidR="00090DE3">
        <w:rPr>
          <w:rFonts w:ascii="Sylfaen" w:eastAsia="Times New Roman" w:hAnsi="Sylfaen" w:cs="Sylfaen"/>
          <w:color w:val="000000"/>
          <w:sz w:val="20"/>
          <w:szCs w:val="20"/>
          <w:lang w:val="ka-GE"/>
        </w:rPr>
        <w:t>ის გამართული ფუნქციონირება</w:t>
      </w:r>
    </w:p>
    <w:p w:rsidR="00570522" w:rsidRPr="00FE2023" w:rsidRDefault="00570522" w:rsidP="00570522">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r w:rsidR="00AD547D">
        <w:rPr>
          <w:rFonts w:ascii="Sylfaen" w:eastAsia="Times New Roman" w:hAnsi="Sylfaen" w:cs="Sylfaen"/>
          <w:color w:val="000000"/>
          <w:sz w:val="20"/>
          <w:szCs w:val="20"/>
          <w:lang w:val="ka-GE"/>
        </w:rPr>
        <w:t xml:space="preserve"> და შესაბამისი სსიპ-ები</w:t>
      </w:r>
    </w:p>
    <w:p w:rsidR="00570522" w:rsidRPr="001B0877" w:rsidRDefault="00570522" w:rsidP="00570522">
      <w:pPr>
        <w:spacing w:after="120"/>
        <w:rPr>
          <w:rFonts w:ascii="Calibri" w:eastAsia="Times New Roman" w:hAnsi="Calibri" w:cs="Calibri"/>
          <w:color w:val="000000"/>
          <w:sz w:val="20"/>
          <w:szCs w:val="20"/>
          <w:lang w:val="ka-GE"/>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AD547D">
        <w:rPr>
          <w:rFonts w:ascii="Sylfaen" w:eastAsia="Times New Roman" w:hAnsi="Sylfaen" w:cs="Sylfaen"/>
          <w:color w:val="000000"/>
          <w:sz w:val="20"/>
          <w:szCs w:val="20"/>
          <w:lang w:val="ka-GE"/>
        </w:rPr>
        <w:t>გაშვებულია</w:t>
      </w:r>
    </w:p>
    <w:p w:rsidR="00570522" w:rsidRDefault="00570522" w:rsidP="00611045">
      <w:pPr>
        <w:jc w:val="both"/>
        <w:rPr>
          <w:rFonts w:ascii="Sylfaen" w:hAnsi="Sylfaen"/>
          <w:sz w:val="20"/>
          <w:szCs w:val="20"/>
          <w:lang w:val="ka-GE"/>
        </w:rPr>
      </w:pPr>
    </w:p>
    <w:p w:rsidR="000B7005" w:rsidRPr="000B7005" w:rsidRDefault="000B7005" w:rsidP="00796BFE">
      <w:pPr>
        <w:spacing w:after="120"/>
        <w:rPr>
          <w:rFonts w:ascii="Sylfaen" w:eastAsia="Times New Roman" w:hAnsi="Sylfaen" w:cs="Sylfaen"/>
          <w:b/>
          <w:color w:val="000000"/>
          <w:sz w:val="20"/>
          <w:szCs w:val="20"/>
          <w:lang w:val="ka-GE"/>
        </w:rPr>
      </w:pPr>
      <w:r w:rsidRPr="000B7005">
        <w:rPr>
          <w:rFonts w:ascii="Sylfaen" w:eastAsia="Times New Roman" w:hAnsi="Sylfaen" w:cs="Sylfaen"/>
          <w:b/>
          <w:color w:val="000000"/>
          <w:sz w:val="20"/>
          <w:szCs w:val="20"/>
          <w:lang w:val="ka-GE"/>
        </w:rPr>
        <w:t>სამინისტროს მისაღების ვიდეო კონტროლის სისტემა</w:t>
      </w:r>
    </w:p>
    <w:p w:rsidR="000B7005" w:rsidRPr="000B7005" w:rsidRDefault="000B7005" w:rsidP="000B7005">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სამინისტროს მისაღების ვიდეო მონიტორინგი</w:t>
      </w:r>
    </w:p>
    <w:p w:rsidR="000B7005" w:rsidRPr="000B7005" w:rsidRDefault="000B7005" w:rsidP="000B7005">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სამინისტრო</w:t>
      </w:r>
    </w:p>
    <w:p w:rsidR="000B7005" w:rsidRPr="000B7005" w:rsidRDefault="000B7005" w:rsidP="000B7005">
      <w:pPr>
        <w:spacing w:after="120"/>
        <w:rPr>
          <w:rFonts w:ascii="Calibri" w:eastAsia="Times New Roman" w:hAnsi="Calibri" w:cs="Calibri"/>
          <w:color w:val="000000"/>
          <w:sz w:val="20"/>
          <w:szCs w:val="20"/>
          <w:lang w:val="ka-GE"/>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ხორციელდება სამინისტროს მისაღების ტერიტორიის ვიდეო-მონიტორინგი</w:t>
      </w:r>
    </w:p>
    <w:p w:rsidR="000B7005" w:rsidRDefault="000B7005" w:rsidP="000B7005">
      <w:pPr>
        <w:spacing w:after="120"/>
        <w:rPr>
          <w:rFonts w:ascii="Sylfaen" w:eastAsia="Times New Roman" w:hAnsi="Sylfaen" w:cs="Sylfaen"/>
          <w:color w:val="000000"/>
          <w:sz w:val="20"/>
          <w:szCs w:val="20"/>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9108BB" w:rsidRDefault="009108BB" w:rsidP="00611045">
      <w:pPr>
        <w:jc w:val="both"/>
        <w:rPr>
          <w:rFonts w:ascii="Sylfaen" w:hAnsi="Sylfaen" w:cs="Sylfaen"/>
          <w:color w:val="000000" w:themeColor="text1"/>
          <w:sz w:val="20"/>
          <w:szCs w:val="20"/>
          <w:lang w:val="ka-GE"/>
        </w:rPr>
      </w:pPr>
    </w:p>
    <w:p w:rsidR="001104EF" w:rsidRPr="000B7005" w:rsidRDefault="001104EF" w:rsidP="00796BFE">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თანამშრომელთა დასწრების კონტროლის სისტემა</w:t>
      </w:r>
    </w:p>
    <w:p w:rsidR="001104EF" w:rsidRPr="000B7005" w:rsidRDefault="001104EF" w:rsidP="001104EF">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სამინისტროს შენობაში არსებული სამსახურების თანამშრომელთა სამსახურში</w:t>
      </w:r>
      <w:r w:rsidR="00F45EE4">
        <w:rPr>
          <w:rFonts w:ascii="Sylfaen" w:eastAsia="Times New Roman" w:hAnsi="Sylfaen" w:cs="Sylfaen"/>
          <w:color w:val="000000"/>
          <w:sz w:val="20"/>
          <w:szCs w:val="20"/>
          <w:lang w:val="ka-GE"/>
        </w:rPr>
        <w:t xml:space="preserve"> გამოცხადებისა და სამსახურიდან გ</w:t>
      </w:r>
      <w:r>
        <w:rPr>
          <w:rFonts w:ascii="Sylfaen" w:eastAsia="Times New Roman" w:hAnsi="Sylfaen" w:cs="Sylfaen"/>
          <w:color w:val="000000"/>
          <w:sz w:val="20"/>
          <w:szCs w:val="20"/>
          <w:lang w:val="ka-GE"/>
        </w:rPr>
        <w:t>ასვლის აღრიხვა</w:t>
      </w:r>
    </w:p>
    <w:p w:rsidR="001104EF" w:rsidRPr="000B7005" w:rsidRDefault="001104EF" w:rsidP="001104EF">
      <w:pPr>
        <w:spacing w:after="120"/>
        <w:rPr>
          <w:rFonts w:ascii="Calibri" w:eastAsia="Times New Roman" w:hAnsi="Calibri" w:cs="Calibri"/>
          <w:color w:val="000000"/>
          <w:sz w:val="20"/>
          <w:szCs w:val="20"/>
          <w:lang w:val="ka-GE"/>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სამინისტროსა და სამინისტროს შენობაში განთავსებული სსიპ-ები</w:t>
      </w:r>
    </w:p>
    <w:p w:rsidR="001104EF" w:rsidRPr="000B7005" w:rsidRDefault="001104EF" w:rsidP="001104EF">
      <w:pPr>
        <w:spacing w:after="120"/>
        <w:rPr>
          <w:rFonts w:ascii="Calibri" w:eastAsia="Times New Roman" w:hAnsi="Calibri" w:cs="Calibri"/>
          <w:color w:val="000000"/>
          <w:sz w:val="20"/>
          <w:szCs w:val="20"/>
          <w:lang w:val="ka-GE"/>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381D8A">
        <w:rPr>
          <w:rFonts w:ascii="Sylfaen" w:eastAsia="Times New Roman" w:hAnsi="Sylfaen" w:cs="Sylfaen"/>
          <w:color w:val="000000"/>
          <w:sz w:val="20"/>
          <w:szCs w:val="20"/>
          <w:lang w:val="ka-GE"/>
        </w:rPr>
        <w:t>ფიქსირდება სამინსიტროს შენობაში</w:t>
      </w:r>
      <w:r>
        <w:rPr>
          <w:rFonts w:ascii="Sylfaen" w:eastAsia="Times New Roman" w:hAnsi="Sylfaen" w:cs="Sylfaen"/>
          <w:color w:val="000000"/>
          <w:sz w:val="20"/>
          <w:szCs w:val="20"/>
          <w:lang w:val="ka-GE"/>
        </w:rPr>
        <w:t xml:space="preserve"> პირთა შესვლა და გასვლა</w:t>
      </w:r>
    </w:p>
    <w:p w:rsidR="001104EF" w:rsidRDefault="001104EF" w:rsidP="001104EF">
      <w:pPr>
        <w:spacing w:after="120"/>
        <w:rPr>
          <w:rFonts w:ascii="Sylfaen" w:eastAsia="Times New Roman" w:hAnsi="Sylfaen" w:cs="Sylfaen"/>
          <w:color w:val="000000"/>
          <w:sz w:val="20"/>
          <w:szCs w:val="20"/>
        </w:rPr>
      </w:pPr>
      <w:r w:rsidRPr="00D026F2">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97F19" w:rsidRDefault="00097F19" w:rsidP="009108BB">
      <w:pPr>
        <w:jc w:val="both"/>
        <w:rPr>
          <w:rFonts w:ascii="Sylfaen" w:hAnsi="Sylfaen" w:cs="Sylfaen"/>
          <w:sz w:val="20"/>
          <w:szCs w:val="20"/>
          <w:lang w:val="ka-GE"/>
        </w:rPr>
      </w:pPr>
    </w:p>
    <w:p w:rsidR="000D6079" w:rsidRDefault="000D6079" w:rsidP="009108BB">
      <w:pPr>
        <w:pStyle w:val="gmail-msolistparagraph"/>
        <w:spacing w:before="0" w:beforeAutospacing="0" w:after="0" w:afterAutospacing="0"/>
        <w:jc w:val="center"/>
        <w:rPr>
          <w:rFonts w:ascii="Sylfaen" w:hAnsi="Sylfaen"/>
          <w:b/>
          <w:sz w:val="20"/>
          <w:szCs w:val="20"/>
          <w:lang w:val="ka-GE" w:eastAsia="en-US"/>
        </w:rPr>
      </w:pPr>
    </w:p>
    <w:p w:rsidR="00C65058" w:rsidRPr="00600045" w:rsidRDefault="00C65058" w:rsidP="009108BB">
      <w:pPr>
        <w:pStyle w:val="gmail-msolistparagraph"/>
        <w:spacing w:before="0" w:beforeAutospacing="0" w:after="0" w:afterAutospacing="0"/>
        <w:jc w:val="center"/>
        <w:rPr>
          <w:rFonts w:ascii="Sylfaen" w:hAnsi="Sylfaen"/>
          <w:b/>
          <w:lang w:val="ka-GE" w:eastAsia="en-US"/>
        </w:rPr>
      </w:pPr>
    </w:p>
    <w:p w:rsidR="009108BB" w:rsidRPr="00600045" w:rsidRDefault="009108BB" w:rsidP="009108BB">
      <w:pPr>
        <w:pStyle w:val="gmail-msolistparagraph"/>
        <w:spacing w:before="0" w:beforeAutospacing="0" w:after="0" w:afterAutospacing="0"/>
        <w:jc w:val="center"/>
        <w:rPr>
          <w:rFonts w:ascii="Sylfaen" w:hAnsi="Sylfaen"/>
          <w:b/>
          <w:lang w:val="ka-GE" w:eastAsia="en-US"/>
        </w:rPr>
      </w:pPr>
      <w:r w:rsidRPr="00600045">
        <w:rPr>
          <w:rFonts w:ascii="Sylfaen" w:hAnsi="Sylfaen"/>
          <w:b/>
          <w:lang w:val="ka-GE" w:eastAsia="en-US"/>
        </w:rPr>
        <w:t xml:space="preserve">დაავადებათა კონტროლისა და საზოგადოებრივი ჯანმრთელობის ეროვნულ ცენტრში </w:t>
      </w:r>
      <w:r w:rsidR="001B6C44" w:rsidRPr="00600045">
        <w:rPr>
          <w:rFonts w:ascii="Sylfaen" w:hAnsi="Sylfaen"/>
          <w:b/>
          <w:lang w:val="ka-GE" w:eastAsia="en-US"/>
        </w:rPr>
        <w:t>არსებული საინფორმაციო სისტემები</w:t>
      </w:r>
    </w:p>
    <w:p w:rsidR="00490F8F" w:rsidRDefault="00490F8F" w:rsidP="000D6079">
      <w:pPr>
        <w:pStyle w:val="gmail-msolistparagraph"/>
        <w:spacing w:before="0" w:beforeAutospacing="0" w:after="240" w:afterAutospacing="0"/>
        <w:jc w:val="both"/>
        <w:rPr>
          <w:rFonts w:ascii="Sylfaen" w:hAnsi="Sylfaen"/>
          <w:b/>
          <w:sz w:val="20"/>
          <w:szCs w:val="20"/>
          <w:lang w:val="ka-GE" w:eastAsia="en-US"/>
        </w:rPr>
      </w:pPr>
    </w:p>
    <w:p w:rsid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 რეგისტრი</w:t>
      </w:r>
      <w:r w:rsidR="004E0942">
        <w:rPr>
          <w:rFonts w:ascii="Sylfaen" w:hAnsi="Sylfaen"/>
          <w:b/>
          <w:sz w:val="20"/>
          <w:szCs w:val="20"/>
          <w:lang w:val="ka-GE" w:eastAsia="en-US"/>
        </w:rPr>
        <w:t xml:space="preserve"> (დედათა და ბავშვთა</w:t>
      </w:r>
      <w:r w:rsidR="00CB36CE">
        <w:rPr>
          <w:rFonts w:ascii="Sylfaen" w:hAnsi="Sylfaen"/>
          <w:b/>
          <w:sz w:val="20"/>
          <w:szCs w:val="20"/>
          <w:lang w:val="ka-GE" w:eastAsia="en-US"/>
        </w:rPr>
        <w:t xml:space="preserve"> ელექტრონული სისტემა</w:t>
      </w:r>
      <w:r w:rsidR="004E0942">
        <w:rPr>
          <w:rFonts w:ascii="Sylfaen" w:hAnsi="Sylfaen"/>
          <w:b/>
          <w:sz w:val="20"/>
          <w:szCs w:val="20"/>
          <w:lang w:val="ka-GE" w:eastAsia="en-US"/>
        </w:rPr>
        <w:t>)</w:t>
      </w:r>
      <w:r w:rsidRPr="006747F3">
        <w:rPr>
          <w:rFonts w:ascii="Sylfaen" w:hAnsi="Sylfaen"/>
          <w:sz w:val="20"/>
          <w:szCs w:val="20"/>
          <w:lang w:val="ka-GE" w:eastAsia="en-US"/>
        </w:rPr>
        <w:t xml:space="preserve"> - სისტემა უზრუნველყოფს ორსული ქალბატონების და ახალშობილების ჯამრთელობის პროცესის სრულ მონიტორინგს ორსულობიდან სამშობიაროდან გაწერამდე. სისტემა</w:t>
      </w:r>
      <w:r w:rsidR="001D3923">
        <w:rPr>
          <w:rFonts w:ascii="Sylfaen" w:hAnsi="Sylfaen"/>
          <w:sz w:val="20"/>
          <w:szCs w:val="20"/>
          <w:lang w:val="ka-GE" w:eastAsia="en-US"/>
        </w:rPr>
        <w:t>,</w:t>
      </w:r>
      <w:r w:rsidRPr="006747F3">
        <w:rPr>
          <w:rFonts w:ascii="Sylfaen" w:hAnsi="Sylfaen"/>
          <w:sz w:val="20"/>
          <w:szCs w:val="20"/>
          <w:lang w:val="ka-GE" w:eastAsia="en-US"/>
        </w:rPr>
        <w:t xml:space="preserve"> ამავდროულად</w:t>
      </w:r>
      <w:r w:rsidR="001D3923">
        <w:rPr>
          <w:rFonts w:ascii="Sylfaen" w:hAnsi="Sylfaen"/>
          <w:sz w:val="20"/>
          <w:szCs w:val="20"/>
          <w:lang w:val="ka-GE" w:eastAsia="en-US"/>
        </w:rPr>
        <w:t>,</w:t>
      </w:r>
      <w:r w:rsidRPr="006747F3">
        <w:rPr>
          <w:rFonts w:ascii="Sylfaen" w:hAnsi="Sylfaen"/>
          <w:sz w:val="20"/>
          <w:szCs w:val="20"/>
          <w:lang w:val="ka-GE" w:eastAsia="en-US"/>
        </w:rPr>
        <w:t xml:space="preserve"> გამოიყენება ჯანმრთელობის დაცვის სახელმწიფო პროგრამების სხვადასხვა კომპონენტების ადმინისტრირებისათვის. სისტემა გვაწვდის ქვეყანაში ორსულთა და ახალშობილთა შესახებ ხარისხიანი ინფორმაციას</w:t>
      </w:r>
      <w:r w:rsidR="001D3923">
        <w:rPr>
          <w:rFonts w:ascii="Sylfaen" w:hAnsi="Sylfaen"/>
          <w:sz w:val="20"/>
          <w:szCs w:val="20"/>
          <w:lang w:val="ka-GE" w:eastAsia="en-US"/>
        </w:rPr>
        <w:t>,</w:t>
      </w:r>
      <w:r w:rsidRPr="006747F3">
        <w:rPr>
          <w:rFonts w:ascii="Sylfaen" w:hAnsi="Sylfaen"/>
          <w:sz w:val="20"/>
          <w:szCs w:val="20"/>
          <w:lang w:val="ka-GE" w:eastAsia="en-US"/>
        </w:rPr>
        <w:t xml:space="preserve"> სხვადასხვა ტიპის გადაწყვეტილებებისათვის.  სისტემა შექმნილია გაეროს ბავშვთა ფონდის დაფინანსებით 2015 წელს. იგი სრულად ფუნქციონირებს მთელი ქვეყნის მასშტაბით 2016 წლიდან</w:t>
      </w:r>
      <w:r w:rsidR="006747F3" w:rsidRPr="006747F3">
        <w:rPr>
          <w:rFonts w:ascii="Sylfaen" w:hAnsi="Sylfaen"/>
          <w:sz w:val="20"/>
          <w:szCs w:val="20"/>
          <w:lang w:val="ka-GE" w:eastAsia="en-US"/>
        </w:rPr>
        <w:t>;</w:t>
      </w:r>
    </w:p>
    <w:p w:rsidR="009108BB" w:rsidRP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დაბადებისა და გარდაცვალების სისტემა</w:t>
      </w:r>
      <w:r w:rsidRPr="006747F3">
        <w:rPr>
          <w:rFonts w:ascii="Sylfaen" w:hAnsi="Sylfaen"/>
          <w:sz w:val="20"/>
          <w:szCs w:val="20"/>
          <w:lang w:val="ka-GE" w:eastAsia="en-US"/>
        </w:rPr>
        <w:t xml:space="preserve"> -  სისტემაში უზრუნველყოფილია სამედიცინო დაწესებულებაში რეგისტირებული ყველა დაბადების და გარდაცვალების ფაქტის რეგისტრაცია (შესაბამისი მიზეზების მითითებით), მაგრამ ამავდროულად მასში რეგისტრირებულია ყველა დაბადების და გარდაცვალების აქტი, რომელიც სამედიცინო დაწესებულების გარეთ ხდება, რადგანაც შესაბამისი საკანონმდებლო აქტების საფუძველზე აღნიშნული ინფორმაცია იუსტიციის სამინისტროდან გადმოეცემა სისტემა</w:t>
      </w:r>
      <w:r w:rsidR="001D3923">
        <w:rPr>
          <w:rFonts w:ascii="Sylfaen" w:hAnsi="Sylfaen"/>
          <w:sz w:val="20"/>
          <w:szCs w:val="20"/>
          <w:lang w:val="ka-GE" w:eastAsia="en-US"/>
        </w:rPr>
        <w:t>ს</w:t>
      </w:r>
      <w:r w:rsidRPr="006747F3">
        <w:rPr>
          <w:rFonts w:ascii="Sylfaen" w:hAnsi="Sylfaen"/>
          <w:sz w:val="20"/>
          <w:szCs w:val="20"/>
          <w:lang w:val="ka-GE" w:eastAsia="en-US"/>
        </w:rPr>
        <w:t>. სისტემა წარმოადგენს ძირითად წყაროს საქართველოს იუსტიციის სამინისტროსათვის ქვეყანაში დაბადებისა და გარდაცვალების აქტების რეგისტრაცისათვის, საქართველოს სტატისტიკის ეროვნული სამსახურისათვის საქართველოს მოსახლეობის შესახებ სხვადასხვა ანგარიშების/პუბლიკაციების წარმოებისათვის, ჯანმრთელობის დაცვის სამინისტროსათვის და მისი საქვეუწყებო დაწესებულებებისათვის, აწარმოოს გარდაცვალების სტატისტიკა ძირითადი დიაგნოზების და გამომწვევი მიზეზების მიხედვით და გააკეთოს კორელაციები სხვადასხვა მიზნით. სისტემა შეექმნილია აშშ განვითარების სააგენტოს მხარდაჭერით 2014-</w:t>
      </w:r>
      <w:r w:rsidR="001426AF">
        <w:rPr>
          <w:rFonts w:ascii="Sylfaen" w:hAnsi="Sylfaen"/>
          <w:sz w:val="20"/>
          <w:szCs w:val="20"/>
          <w:lang w:val="ka-GE" w:eastAsia="en-US"/>
        </w:rPr>
        <w:t>20</w:t>
      </w:r>
      <w:r w:rsidRPr="006747F3">
        <w:rPr>
          <w:rFonts w:ascii="Sylfaen" w:hAnsi="Sylfaen"/>
          <w:sz w:val="20"/>
          <w:szCs w:val="20"/>
          <w:lang w:val="ka-GE" w:eastAsia="en-US"/>
        </w:rPr>
        <w:t>15 წლებში. მთელი ქვეყნის მასშტაბით ამოქმედდა 2016 წლიდან</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იმუნიზაციის სისტემა</w:t>
      </w:r>
      <w:r w:rsidRPr="009108BB">
        <w:rPr>
          <w:rFonts w:ascii="Sylfaen" w:hAnsi="Sylfaen"/>
          <w:sz w:val="20"/>
          <w:szCs w:val="20"/>
          <w:lang w:val="ka-GE" w:eastAsia="en-US"/>
        </w:rPr>
        <w:t xml:space="preserve"> - კომპლექსური სისტემება, რომელიც შედგება სხვადასხვა კომპონენტებისა და სისტემებისაგან, </w:t>
      </w:r>
      <w:r w:rsidR="0076355F">
        <w:rPr>
          <w:rFonts w:ascii="Sylfaen" w:hAnsi="Sylfaen"/>
          <w:sz w:val="20"/>
          <w:szCs w:val="20"/>
          <w:lang w:val="ka-GE" w:eastAsia="en-US"/>
        </w:rPr>
        <w:t>მ.შ.,</w:t>
      </w:r>
      <w:r w:rsidRPr="009108BB">
        <w:rPr>
          <w:rFonts w:ascii="Sylfaen" w:hAnsi="Sylfaen"/>
          <w:sz w:val="20"/>
          <w:szCs w:val="20"/>
          <w:lang w:val="ka-GE" w:eastAsia="en-US"/>
        </w:rPr>
        <w:t xml:space="preserve"> სასაწყობე მარაგების და ნაშთების კონტროლის, იმუნიზაციის კალენდარის, იმუნიზაციის აპლიკაციის, SMS ძრავის, შეტყობინებების მართვის სისტემის და სხვა დამატებით ტექნიკური სისტემებისაგან. აღნიშნული სისტემის საშუალებით ცენტრი უზრუნველყოფს უწყვეტ მონიტორინგს ქვეყანაში იმუნიზაციის პროცესზე და მარაგების მართვაზე. გვაძლევს ინფომრაციას სხვადასხვა ტექნიკური და პოლიტიკური გადაწყვეტილებების მისაღებად. სისტემა შეექმნილია აშშ განვითარების სააგენტოს მხარდაჭერით 2013-</w:t>
      </w:r>
      <w:r w:rsidR="0076355F">
        <w:rPr>
          <w:rFonts w:ascii="Sylfaen" w:hAnsi="Sylfaen"/>
          <w:sz w:val="20"/>
          <w:szCs w:val="20"/>
          <w:lang w:val="ka-GE" w:eastAsia="en-US"/>
        </w:rPr>
        <w:t>20</w:t>
      </w:r>
      <w:r w:rsidRPr="009108BB">
        <w:rPr>
          <w:rFonts w:ascii="Sylfaen" w:hAnsi="Sylfaen"/>
          <w:sz w:val="20"/>
          <w:szCs w:val="20"/>
          <w:lang w:val="ka-GE" w:eastAsia="en-US"/>
        </w:rPr>
        <w:t>14 წლებში. მთელი ქვეყნის მასშტაბით ამოქმედდა 2014 წლიდან. 2018 წელს მოხდა სისტემის მნიშვნელოვანი ნაწილის განახლება გაეროს ბავშვთა ფონდის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სკრინინგის სისტემა</w:t>
      </w:r>
      <w:r w:rsidRPr="009108BB">
        <w:rPr>
          <w:rFonts w:ascii="Sylfaen" w:hAnsi="Sylfaen"/>
          <w:sz w:val="20"/>
          <w:szCs w:val="20"/>
          <w:lang w:val="ka-GE" w:eastAsia="en-US"/>
        </w:rPr>
        <w:t xml:space="preserve"> - უზრუნველყოფს ინფორმაციის აღრიცხვას ბენეფიციარების სკრინინგის და შედეგების შესახებ ჰეპატიტებზე და </w:t>
      </w:r>
      <w:r w:rsidR="0076355F">
        <w:rPr>
          <w:rFonts w:ascii="Sylfaen" w:hAnsi="Sylfaen"/>
          <w:sz w:val="20"/>
          <w:szCs w:val="20"/>
          <w:lang w:val="ka-GE" w:eastAsia="en-US"/>
        </w:rPr>
        <w:t>აივ ინფექციაზე</w:t>
      </w:r>
      <w:r w:rsidRPr="009108BB">
        <w:rPr>
          <w:rFonts w:ascii="Sylfaen" w:hAnsi="Sylfaen"/>
          <w:sz w:val="20"/>
          <w:szCs w:val="20"/>
          <w:lang w:val="ka-GE" w:eastAsia="en-US"/>
        </w:rPr>
        <w:t>.  სისტემა შექმნილია ცენტრის მიერ 2018 წელს</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ანალიტიკური სისტემა</w:t>
      </w:r>
      <w:r w:rsidRPr="009108BB">
        <w:rPr>
          <w:rFonts w:ascii="Sylfaen" w:hAnsi="Sylfaen"/>
          <w:sz w:val="20"/>
          <w:szCs w:val="20"/>
          <w:lang w:val="ka-GE" w:eastAsia="en-US"/>
        </w:rPr>
        <w:t xml:space="preserve"> - უზრუნველყოფს C ჰეპატიტის შესახებ სკრინინგის და მკურნალობის სისტემებიდან ინფორმაციის შეკრებას და მის ანალიზს სხვადასხვა ჭრილში. სისტემაზე დაყრდნობით ხდება ქვეყანაში სკრინინგის პროცესის მუდმივი მონიტორინგი და მისი საშუალებით მიიღება სხვადასხვა გადაწყვეტილებები. სისტემა შექმნილია 2018 წელს, ამერიკის </w:t>
      </w:r>
      <w:r w:rsidR="00574E7C">
        <w:rPr>
          <w:rFonts w:ascii="Sylfaen" w:hAnsi="Sylfaen"/>
          <w:sz w:val="20"/>
          <w:szCs w:val="20"/>
          <w:lang w:val="en-US" w:eastAsia="en-US"/>
        </w:rPr>
        <w:t>CDC</w:t>
      </w:r>
      <w:r w:rsidR="00574E7C">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lastRenderedPageBreak/>
        <w:t>ერთიანი სამედიცინო სტატისტიკის წარმოების სხვადასხვა ელექტრონული ანგარიშგების ფორმები</w:t>
      </w:r>
      <w:r w:rsidRPr="009108BB">
        <w:rPr>
          <w:rFonts w:ascii="Sylfaen" w:hAnsi="Sylfaen"/>
          <w:sz w:val="20"/>
          <w:szCs w:val="20"/>
          <w:lang w:val="ka-GE" w:eastAsia="en-US"/>
        </w:rPr>
        <w:t xml:space="preserve"> - სისტემა შედგება მრავლობითი ქვესისტემებისაგან (ფორმა 025, 066, 1 და ა.შ). სისტემა უზრუნველყოფს სამედიცინო დაწესებულებებისაგან ელექტრონულად, პერსონიფიცირებული სამედიცინო სტატისტიკის მიღებას. სისტემაში დაგროვილი ინფორმაციის საფუძველზე იწარმოება ქვეყნის ერთიანი სამედიცინო სტატისტიკა. სისტემა  წარმოადგენს მნიშვნელოვან წყაროს სხვადასხვა ტიპის შედარებების გასაკეთებლად სხვადასხვა დაავადებებზე. სისტემის ნაწილი თავდაპირველად შეიქმნა აშშ განვითარების სააგენტოს მხარდაჭერით 2014-15 წლებში. 2018 წელს, ცენტრის მიერ მოხდა სისტემის განახლება და ყველა ქაღალდმატარებელი ფორმის ელექტრონიზაცია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დაავადებათა ზედამხედველობის ინტეგრირეული ელექტრონული სისტემა (EIDSS)</w:t>
      </w:r>
      <w:r w:rsidRPr="009108BB">
        <w:rPr>
          <w:rFonts w:ascii="Sylfaen" w:hAnsi="Sylfaen"/>
          <w:sz w:val="20"/>
          <w:szCs w:val="20"/>
          <w:lang w:val="ka-GE" w:eastAsia="en-US"/>
        </w:rPr>
        <w:t xml:space="preserve"> - სისტემა შექმნილია ერთიანი ჯანმთელობის ფარგლებში, რომელშიც რეგისტრირდება განსაკუთრებით საშიში ინფექციები (როგორც ადამიანებზე ისე ცხოველებზე) წინასწარ დამტკიცებული </w:t>
      </w:r>
      <w:r w:rsidR="00DA7BFB">
        <w:rPr>
          <w:rFonts w:ascii="Sylfaen" w:hAnsi="Sylfaen"/>
          <w:sz w:val="20"/>
          <w:szCs w:val="20"/>
          <w:lang w:val="ka-GE" w:eastAsia="en-US"/>
        </w:rPr>
        <w:t>დაავდებებ</w:t>
      </w:r>
      <w:r w:rsidRPr="009108BB">
        <w:rPr>
          <w:rFonts w:ascii="Sylfaen" w:hAnsi="Sylfaen"/>
          <w:sz w:val="20"/>
          <w:szCs w:val="20"/>
          <w:lang w:val="ka-GE" w:eastAsia="en-US"/>
        </w:rPr>
        <w:t xml:space="preserve">ის ნუსხის მიხედვით. სისტემა შექმნილია </w:t>
      </w:r>
      <w:r w:rsidR="00DA7BFB">
        <w:rPr>
          <w:rFonts w:ascii="Sylfaen" w:hAnsi="Sylfaen"/>
          <w:sz w:val="20"/>
          <w:szCs w:val="20"/>
          <w:lang w:val="ka-GE" w:eastAsia="en-US"/>
        </w:rPr>
        <w:t>საშიშ</w:t>
      </w:r>
      <w:r w:rsidRPr="009108BB">
        <w:rPr>
          <w:rFonts w:ascii="Sylfaen" w:hAnsi="Sylfaen"/>
          <w:sz w:val="20"/>
          <w:szCs w:val="20"/>
          <w:lang w:val="ka-GE" w:eastAsia="en-US"/>
        </w:rPr>
        <w:t>ი ინფექციების განუწყვეტელი მონიტორინგისათვის, კონტაქტების კვლევისათვის და პრევენციული ღონისძიებების გატარებისათვის. სისტემაში მონაცემები რეგისტრირდება</w:t>
      </w:r>
      <w:r w:rsidR="00DA7BFB">
        <w:rPr>
          <w:rFonts w:ascii="Sylfaen" w:hAnsi="Sylfaen"/>
          <w:sz w:val="20"/>
          <w:szCs w:val="20"/>
          <w:lang w:val="ka-GE" w:eastAsia="en-US"/>
        </w:rPr>
        <w:t>,</w:t>
      </w:r>
      <w:r w:rsidRPr="009108BB">
        <w:rPr>
          <w:rFonts w:ascii="Sylfaen" w:hAnsi="Sylfaen"/>
          <w:sz w:val="20"/>
          <w:szCs w:val="20"/>
          <w:lang w:val="ka-GE" w:eastAsia="en-US"/>
        </w:rPr>
        <w:t xml:space="preserve"> როგორც ჯანმთელობის სექტორის</w:t>
      </w:r>
      <w:r w:rsidR="00DA7BFB">
        <w:rPr>
          <w:rFonts w:ascii="Sylfaen" w:hAnsi="Sylfaen"/>
          <w:sz w:val="20"/>
          <w:szCs w:val="20"/>
          <w:lang w:val="ka-GE" w:eastAsia="en-US"/>
        </w:rPr>
        <w:t>,</w:t>
      </w:r>
      <w:r w:rsidRPr="009108BB">
        <w:rPr>
          <w:rFonts w:ascii="Sylfaen" w:hAnsi="Sylfaen"/>
          <w:sz w:val="20"/>
          <w:szCs w:val="20"/>
          <w:lang w:val="ka-GE" w:eastAsia="en-US"/>
        </w:rPr>
        <w:t xml:space="preserve"> ასევე</w:t>
      </w:r>
      <w:r w:rsidR="00DA7BFB">
        <w:rPr>
          <w:rFonts w:ascii="Sylfaen" w:hAnsi="Sylfaen"/>
          <w:sz w:val="20"/>
          <w:szCs w:val="20"/>
          <w:lang w:val="ka-GE" w:eastAsia="en-US"/>
        </w:rPr>
        <w:t>,</w:t>
      </w:r>
      <w:r w:rsidRPr="009108BB">
        <w:rPr>
          <w:rFonts w:ascii="Sylfaen" w:hAnsi="Sylfaen"/>
          <w:sz w:val="20"/>
          <w:szCs w:val="20"/>
          <w:lang w:val="ka-GE" w:eastAsia="en-US"/>
        </w:rPr>
        <w:t xml:space="preserve"> სოფლის მეურნეობის სექტორის მიერ. სისტემა იქმნება და ვითარდება 2005 წლიდან DTRA</w:t>
      </w:r>
      <w:r w:rsidR="00DA7BFB">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ლაბორატორიის მართვის ერთიანი საინფორმაციო სისტემა</w:t>
      </w:r>
      <w:r w:rsidRPr="009108BB">
        <w:rPr>
          <w:rFonts w:ascii="Sylfaen" w:hAnsi="Sylfaen"/>
          <w:sz w:val="20"/>
          <w:szCs w:val="20"/>
          <w:lang w:val="ka-GE" w:eastAsia="en-US"/>
        </w:rPr>
        <w:t xml:space="preserve"> - წარმოადგენს კომპლექსურ სისტემას, რომელიც უზრუნველყოფს ცენტრის დაქვემდებარებაში არსებული ლაბორატორიების მართვას (ნიმუშების რეგისტრაცია, კვლევის პასუხები, მარაგების მართვა, ხარისხის კონტროლი და ა.შ). სისტემა შექმნილია 2017 – 2019 წლებში DTRA</w:t>
      </w:r>
      <w:r w:rsidR="003871DF">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w:t>
      </w:r>
      <w:r w:rsidR="003871DF">
        <w:rPr>
          <w:rFonts w:ascii="Sylfaen" w:hAnsi="Sylfaen"/>
          <w:sz w:val="20"/>
          <w:szCs w:val="20"/>
          <w:lang w:val="ka-GE" w:eastAsia="en-US"/>
        </w:rPr>
        <w:t>.</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ტუბერკულოზის აპლიკაცია</w:t>
      </w:r>
      <w:r w:rsidRPr="009108BB">
        <w:rPr>
          <w:rFonts w:ascii="Sylfaen" w:hAnsi="Sylfaen"/>
          <w:sz w:val="20"/>
          <w:szCs w:val="20"/>
          <w:lang w:val="ka-GE" w:eastAsia="en-US"/>
        </w:rPr>
        <w:t xml:space="preserve"> - მონიტორინგის სისტემა, რომელიც უზრუნველყოფს ტუბ. პაციენტების მიერ წამლის მიღების ელექტრონულ (ვიდეო) მონიტორინგს. სისტემა შექმნილია გლობალური ფონდის მიერ 2018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შიდსის პრევენციის სისტემა</w:t>
      </w:r>
      <w:r w:rsidRPr="009108BB">
        <w:rPr>
          <w:rFonts w:ascii="Sylfaen" w:hAnsi="Sylfaen"/>
          <w:sz w:val="20"/>
          <w:szCs w:val="20"/>
          <w:lang w:val="ka-GE" w:eastAsia="en-US"/>
        </w:rPr>
        <w:t xml:space="preserve"> - მაღალი რისკის ჯგუფებში სქესობრივი გზით გადამდები დაავადებების აღრიცხვა და მათი შემდგომი პრევენცია.  სისტემა შექმნილია გლობალური ფონდის მიერ 2017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კიბოს მართვის ერთიანი საინფორმაციო სისტემა</w:t>
      </w:r>
      <w:r w:rsidRPr="009108BB">
        <w:rPr>
          <w:rFonts w:ascii="Sylfaen" w:hAnsi="Sylfaen"/>
          <w:sz w:val="20"/>
          <w:szCs w:val="20"/>
          <w:lang w:val="ka-GE" w:eastAsia="en-US"/>
        </w:rPr>
        <w:t xml:space="preserve"> - სისტემა </w:t>
      </w:r>
      <w:r w:rsidR="00B343E9">
        <w:rPr>
          <w:rFonts w:ascii="Sylfaen" w:hAnsi="Sylfaen"/>
          <w:sz w:val="20"/>
          <w:szCs w:val="20"/>
          <w:lang w:val="ka-GE" w:eastAsia="en-US"/>
        </w:rPr>
        <w:t>შედგება</w:t>
      </w:r>
      <w:r w:rsidRPr="009108BB">
        <w:rPr>
          <w:rFonts w:ascii="Sylfaen" w:hAnsi="Sylfaen"/>
          <w:sz w:val="20"/>
          <w:szCs w:val="20"/>
          <w:lang w:val="ka-GE" w:eastAsia="en-US"/>
        </w:rPr>
        <w:t xml:space="preserve">  კიბოს სკრინინგისა და მკურნალობის კომპონენეტებისაგან. მასში აღირიცხება ყველა სკრინირებული ბენეფიციარი და ინფორმაცია კიბოსთან დაკავშირებული რისკების შესახებ. სისტემის შექმნა დაწყებულია 2018 წლიდან და კვლავაც მიმდინარეობს მისი შექმნა. 2019 წლის მე-2 ნახევრიდან ფუქნციონირებს მთელი ქვეყნის მასშტაბით. შექმნილია ცენტრის, გაეროს მოსახლეობის ფონდის და თბილისის მერიის ერთობლივი თანამშრომლობით.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სისხლის დონორების და სისხლის კომპონენტების მართვის ერთიანი სისტემა</w:t>
      </w:r>
      <w:r w:rsidRPr="009108BB">
        <w:rPr>
          <w:rFonts w:ascii="Sylfaen" w:hAnsi="Sylfaen"/>
          <w:sz w:val="20"/>
          <w:szCs w:val="20"/>
          <w:lang w:val="ka-GE" w:eastAsia="en-US"/>
        </w:rPr>
        <w:t xml:space="preserve"> - სისტემაში რეგისტრირებულია სისხლის ყველა დონორი, მათი ჯანმრთელობის სტატუსი (ინფექციებთან მიმართებაში), სისხლის აღების, სისხლის კომპონენტების დამზადების, შენახვის და სისხლის კომპონენტების გადასხმის სრული პროცესი. სისტემას აქვს მარაგების მართვის კომპონენტი, რაც საშუალებას იძლევა სისხლის მარაგების კონტროლი მოხდეს ქვეყანაში. სისტემა ფუნქციონირებს 2004 წლიდან მთელი ქვეყნის მასშტაბით. 2019 წელს მოხდა სისტემის განახლება და ფუნქციების გაფართოება ცენტრის რესურსებით.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დედიდან შვილზე შიდსის და სიფილისის ელიმინაციის მონიტორინგის სისტემა</w:t>
      </w:r>
      <w:r w:rsidR="0082548B">
        <w:rPr>
          <w:rFonts w:ascii="Sylfaen" w:hAnsi="Sylfaen"/>
          <w:b/>
          <w:sz w:val="20"/>
          <w:szCs w:val="20"/>
          <w:lang w:val="ka-GE" w:eastAsia="en-US"/>
        </w:rPr>
        <w:t xml:space="preserve"> (</w:t>
      </w:r>
      <w:r w:rsidR="0082548B" w:rsidRPr="0082548B">
        <w:rPr>
          <w:rFonts w:ascii="Sylfaen" w:hAnsi="Sylfaen"/>
          <w:b/>
          <w:sz w:val="20"/>
          <w:szCs w:val="20"/>
          <w:lang w:val="ka-GE" w:eastAsia="en-US"/>
        </w:rPr>
        <w:t>EMCTC ანალიტიკა</w:t>
      </w:r>
      <w:r w:rsidR="0082548B">
        <w:rPr>
          <w:rFonts w:ascii="Sylfaen" w:hAnsi="Sylfaen"/>
          <w:b/>
          <w:sz w:val="20"/>
          <w:szCs w:val="20"/>
          <w:lang w:val="ka-GE" w:eastAsia="en-US"/>
        </w:rPr>
        <w:t>)</w:t>
      </w:r>
      <w:r w:rsidRPr="009108BB">
        <w:rPr>
          <w:rFonts w:ascii="Sylfaen" w:hAnsi="Sylfaen"/>
          <w:sz w:val="20"/>
          <w:szCs w:val="20"/>
          <w:lang w:val="ka-GE" w:eastAsia="en-US"/>
        </w:rPr>
        <w:t xml:space="preserve"> - სისტემაში ძირითადი ინფორმაცია აკუმულირდება დაბადების რეგისტრიდან და წარმოადგენს ინსტრუმენტს პროცესში ჩართული სამედიცინო დაწესებულებებისათვის ეფექტურად მართონ სრული </w:t>
      </w:r>
      <w:r w:rsidRPr="009108BB">
        <w:rPr>
          <w:rFonts w:ascii="Sylfaen" w:hAnsi="Sylfaen"/>
          <w:sz w:val="20"/>
          <w:szCs w:val="20"/>
          <w:lang w:val="ka-GE" w:eastAsia="en-US"/>
        </w:rPr>
        <w:lastRenderedPageBreak/>
        <w:t xml:space="preserve">პროცესი პრევენციისათვის. სისტემის შექმნა მიმდინარეობს გაეროს ბავშვთა ფონდის დახმარებით 2019 წლის მეორე ნახევრიდან.   </w:t>
      </w:r>
    </w:p>
    <w:p w:rsidR="009108BB" w:rsidRDefault="009108BB" w:rsidP="009108BB">
      <w:pPr>
        <w:pStyle w:val="gmail-msolistparagraph"/>
        <w:spacing w:before="0" w:beforeAutospacing="0" w:after="240" w:afterAutospacing="0"/>
        <w:jc w:val="both"/>
        <w:rPr>
          <w:rFonts w:ascii="Sylfaen" w:hAnsi="Sylfaen"/>
          <w:sz w:val="20"/>
          <w:szCs w:val="20"/>
          <w:lang w:val="ka-GE" w:eastAsia="en-US"/>
        </w:rPr>
      </w:pPr>
      <w:r w:rsidRPr="009108BB">
        <w:rPr>
          <w:rFonts w:ascii="Sylfaen" w:hAnsi="Sylfaen"/>
          <w:sz w:val="20"/>
          <w:szCs w:val="20"/>
          <w:lang w:val="ka-GE" w:eastAsia="en-US"/>
        </w:rPr>
        <w:t>დოკუმენტში ჩამოთვლილი ყველა სისტემა შექმნილია სერვისებზე ორიენტირებული არქიტექტურით</w:t>
      </w:r>
      <w:r w:rsidR="00FE6768">
        <w:rPr>
          <w:rFonts w:ascii="Sylfaen" w:hAnsi="Sylfaen"/>
          <w:sz w:val="20"/>
          <w:szCs w:val="20"/>
          <w:lang w:val="ka-GE" w:eastAsia="en-US"/>
        </w:rPr>
        <w:t>,</w:t>
      </w:r>
      <w:r w:rsidRPr="009108BB">
        <w:rPr>
          <w:rFonts w:ascii="Sylfaen" w:hAnsi="Sylfaen"/>
          <w:sz w:val="20"/>
          <w:szCs w:val="20"/>
          <w:lang w:val="ka-GE" w:eastAsia="en-US"/>
        </w:rPr>
        <w:t xml:space="preserve"> რაც გვაძლევს საშუალებას ინფორმაციის მარტივად მიმოსაცვლელად</w:t>
      </w:r>
      <w:r w:rsidR="00FE6768">
        <w:rPr>
          <w:rFonts w:ascii="Sylfaen" w:hAnsi="Sylfaen"/>
          <w:sz w:val="20"/>
          <w:szCs w:val="20"/>
          <w:lang w:val="ka-GE" w:eastAsia="en-US"/>
        </w:rPr>
        <w:t>,</w:t>
      </w:r>
      <w:r w:rsidRPr="009108BB">
        <w:rPr>
          <w:rFonts w:ascii="Sylfaen" w:hAnsi="Sylfaen"/>
          <w:sz w:val="20"/>
          <w:szCs w:val="20"/>
          <w:lang w:val="ka-GE" w:eastAsia="en-US"/>
        </w:rPr>
        <w:t xml:space="preserve"> როგორც ცენტრის არსებულ სისტემებს შორის</w:t>
      </w:r>
      <w:r w:rsidR="00FE6768">
        <w:rPr>
          <w:rFonts w:ascii="Sylfaen" w:hAnsi="Sylfaen"/>
          <w:sz w:val="20"/>
          <w:szCs w:val="20"/>
          <w:lang w:val="ka-GE" w:eastAsia="en-US"/>
        </w:rPr>
        <w:t>,</w:t>
      </w:r>
      <w:r w:rsidRPr="009108BB">
        <w:rPr>
          <w:rFonts w:ascii="Sylfaen" w:hAnsi="Sylfaen"/>
          <w:sz w:val="20"/>
          <w:szCs w:val="20"/>
          <w:lang w:val="ka-GE" w:eastAsia="en-US"/>
        </w:rPr>
        <w:t xml:space="preserve"> ასევე</w:t>
      </w:r>
      <w:r w:rsidR="00FE6768">
        <w:rPr>
          <w:rFonts w:ascii="Sylfaen" w:hAnsi="Sylfaen"/>
          <w:sz w:val="20"/>
          <w:szCs w:val="20"/>
          <w:lang w:val="ka-GE" w:eastAsia="en-US"/>
        </w:rPr>
        <w:t>,</w:t>
      </w:r>
      <w:r w:rsidRPr="009108BB">
        <w:rPr>
          <w:rFonts w:ascii="Sylfaen" w:hAnsi="Sylfaen"/>
          <w:sz w:val="20"/>
          <w:szCs w:val="20"/>
          <w:lang w:val="ka-GE" w:eastAsia="en-US"/>
        </w:rPr>
        <w:t xml:space="preserve"> მის გარეთ.  ცენტრის შესაბამისი თემატური სამსახურები მუდმივად ახდენენ მონაცემების აუდიტს და სისტემის ფუნქციონირების მონიტორინგს, რომელზე დაყრდნობითაც ცენტრი მუდმივად ანვითარებს თითოეულ სისტემას, როგორც ტექნოლოგიურად ისე ფუნქციურად მონაცემთა ხარისხის გაუმჯობესების მიზნით. ცენტრისათვის უმნიშვნელოვანეს საკითხს წარმოადგენს 2018 წლამდე  შექმნილი სისტემების დიდი ნაწილის ეტაპობრივად ახალ ტექნოლოგიებზე გადაწერა და მათი ფუნქციონალის განვითარება, მიუხედავად მათი გამართულად ფუნქციონირებისა,  ვინაიდან აღნიშნულ პერიოდში შექმნილი უმეტესი სისტემები ტექნიკური თვალსაზრისით მორალურად ძველდება და უახლოეს პერიოდში მათი ცვლილება აუცილებელია.</w:t>
      </w:r>
    </w:p>
    <w:p w:rsidR="00C430D5" w:rsidRDefault="00081CF4" w:rsidP="009108BB">
      <w:pPr>
        <w:pStyle w:val="gmail-msolistparagraph"/>
        <w:spacing w:before="0" w:beforeAutospacing="0" w:after="240" w:afterAutospacing="0"/>
        <w:jc w:val="both"/>
        <w:rPr>
          <w:rFonts w:ascii="Sylfaen" w:hAnsi="Sylfaen"/>
          <w:b/>
          <w:sz w:val="20"/>
          <w:szCs w:val="20"/>
          <w:lang w:val="ka-GE" w:eastAsia="en-US"/>
        </w:rPr>
      </w:pPr>
      <w:r>
        <w:rPr>
          <w:rFonts w:ascii="Sylfaen" w:hAnsi="Sylfaen"/>
          <w:b/>
          <w:sz w:val="20"/>
          <w:szCs w:val="20"/>
          <w:lang w:val="ka-GE" w:eastAsia="en-US"/>
        </w:rPr>
        <w:t xml:space="preserve">სამედიცინო </w:t>
      </w:r>
      <w:r w:rsidRPr="00081CF4">
        <w:rPr>
          <w:rFonts w:ascii="Sylfaen" w:hAnsi="Sylfaen"/>
          <w:b/>
          <w:sz w:val="20"/>
          <w:szCs w:val="20"/>
          <w:lang w:val="ka-GE" w:eastAsia="en-US"/>
        </w:rPr>
        <w:t>კლასიფიკატორების მოდული</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სამედიცინო კლასიფიკატორების ხელმისაწვდომობა</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ცენტრი</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პორტალზე განთავსებულია სამედიცინო კალსიფიკატორები, რომელიც სტრუქტურირებულია და ადვილად ხელმისაწვდომია მომხმარებლისათვის</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E32CA7" w:rsidRPr="00081CF4" w:rsidRDefault="00E32CA7" w:rsidP="009108BB">
      <w:pPr>
        <w:pStyle w:val="gmail-msolistparagraph"/>
        <w:spacing w:before="0" w:beforeAutospacing="0" w:after="240" w:afterAutospacing="0"/>
        <w:jc w:val="both"/>
        <w:rPr>
          <w:rFonts w:ascii="Sylfaen" w:hAnsi="Sylfaen"/>
          <w:b/>
          <w:sz w:val="20"/>
          <w:szCs w:val="20"/>
          <w:lang w:val="ka-GE" w:eastAsia="en-US"/>
        </w:rPr>
      </w:pPr>
    </w:p>
    <w:p w:rsidR="00081CF4" w:rsidRDefault="009C583A" w:rsidP="009108BB">
      <w:pPr>
        <w:pStyle w:val="gmail-msolistparagraph"/>
        <w:spacing w:before="0" w:beforeAutospacing="0" w:after="240" w:afterAutospacing="0"/>
        <w:jc w:val="both"/>
        <w:rPr>
          <w:rFonts w:ascii="Sylfaen" w:hAnsi="Sylfaen"/>
          <w:b/>
          <w:sz w:val="20"/>
          <w:szCs w:val="20"/>
          <w:lang w:val="ka-GE" w:eastAsia="en-US"/>
        </w:rPr>
      </w:pPr>
      <w:r w:rsidRPr="00E32CA7">
        <w:rPr>
          <w:rFonts w:ascii="Sylfaen" w:hAnsi="Sylfaen"/>
          <w:b/>
          <w:sz w:val="20"/>
          <w:szCs w:val="20"/>
          <w:lang w:val="ka-GE" w:eastAsia="en-US"/>
        </w:rPr>
        <w:t>SMS Engine</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მოკლე ტექსტური შეტყობინების გენერაცია</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ცენტრი, მოსახლეობა</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საჭიროების შემთხვევაში მოკლე ტექსტური შეტყობინების გენერირება მოსახლეობის ინფორმირების მიზნით</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E32CA7" w:rsidRPr="00E32CA7" w:rsidRDefault="00E32CA7" w:rsidP="009108BB">
      <w:pPr>
        <w:pStyle w:val="gmail-msolistparagraph"/>
        <w:spacing w:before="0" w:beforeAutospacing="0" w:after="240" w:afterAutospacing="0"/>
        <w:jc w:val="both"/>
        <w:rPr>
          <w:rFonts w:ascii="Sylfaen" w:hAnsi="Sylfaen"/>
          <w:b/>
          <w:sz w:val="20"/>
          <w:szCs w:val="20"/>
          <w:lang w:val="ka-GE" w:eastAsia="en-US"/>
        </w:rPr>
      </w:pPr>
    </w:p>
    <w:p w:rsidR="00C430D5" w:rsidRDefault="00C430D5" w:rsidP="009108BB">
      <w:pPr>
        <w:pStyle w:val="gmail-msolistparagraph"/>
        <w:spacing w:before="0" w:beforeAutospacing="0" w:after="240" w:afterAutospacing="0"/>
        <w:jc w:val="both"/>
        <w:rPr>
          <w:rFonts w:ascii="Sylfaen" w:hAnsi="Sylfaen"/>
          <w:b/>
          <w:sz w:val="20"/>
          <w:szCs w:val="20"/>
          <w:lang w:val="ka-GE" w:eastAsia="en-US"/>
        </w:rPr>
      </w:pPr>
      <w:r w:rsidRPr="00E32CA7">
        <w:rPr>
          <w:rFonts w:ascii="Sylfaen" w:hAnsi="Sylfaen"/>
          <w:b/>
          <w:sz w:val="20"/>
          <w:szCs w:val="20"/>
          <w:lang w:val="ka-GE" w:eastAsia="en-US"/>
        </w:rPr>
        <w:t>ელექტრონული ანგარიშგების სისტემა სამედიცინო სტატისტიკისთვის</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სამედიცინო სტატისტიკისთვის მონაცემების დაგროვება</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ცენტრი, ჯეს-ი</w:t>
      </w:r>
    </w:p>
    <w:p w:rsidR="00E32CA7" w:rsidRPr="000D6079" w:rsidRDefault="00E32CA7" w:rsidP="00E32CA7">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257037">
        <w:rPr>
          <w:rFonts w:ascii="Sylfaen" w:eastAsia="Times New Roman" w:hAnsi="Sylfaen" w:cs="Sylfaen"/>
          <w:color w:val="000000"/>
          <w:sz w:val="20"/>
          <w:szCs w:val="20"/>
          <w:lang w:val="ka-GE"/>
        </w:rPr>
        <w:t>სტატისტიკური ფორმების დასაგენერირებლად საჭირო ინფორმაციის შეკრება სხვადასხვა ელექტრონული სისტემებიდან</w:t>
      </w:r>
    </w:p>
    <w:p w:rsidR="00E32CA7" w:rsidRPr="00E01081" w:rsidRDefault="00E32CA7" w:rsidP="00E32CA7">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E32CA7" w:rsidRPr="00E32CA7" w:rsidRDefault="00E32CA7" w:rsidP="009108BB">
      <w:pPr>
        <w:pStyle w:val="gmail-msolistparagraph"/>
        <w:spacing w:before="0" w:beforeAutospacing="0" w:after="240" w:afterAutospacing="0"/>
        <w:jc w:val="both"/>
        <w:rPr>
          <w:rFonts w:ascii="Sylfaen" w:hAnsi="Sylfaen"/>
          <w:b/>
          <w:sz w:val="20"/>
          <w:szCs w:val="20"/>
          <w:lang w:val="ka-GE" w:eastAsia="en-US"/>
        </w:rPr>
      </w:pPr>
    </w:p>
    <w:p w:rsidR="00C430D5" w:rsidRDefault="009C583A" w:rsidP="009108BB">
      <w:pPr>
        <w:pStyle w:val="gmail-msolistparagraph"/>
        <w:spacing w:before="0" w:beforeAutospacing="0" w:after="240" w:afterAutospacing="0"/>
        <w:jc w:val="both"/>
        <w:rPr>
          <w:rFonts w:ascii="Sylfaen" w:hAnsi="Sylfaen"/>
          <w:b/>
          <w:sz w:val="20"/>
          <w:szCs w:val="20"/>
          <w:lang w:val="ka-GE" w:eastAsia="en-US"/>
        </w:rPr>
      </w:pPr>
      <w:r w:rsidRPr="00E32CA7">
        <w:rPr>
          <w:rFonts w:ascii="Sylfaen" w:hAnsi="Sylfaen"/>
          <w:b/>
          <w:sz w:val="20"/>
          <w:szCs w:val="20"/>
          <w:lang w:val="ka-GE" w:eastAsia="en-US"/>
        </w:rPr>
        <w:t>ფინანსური ანგარიშგების მოდული</w:t>
      </w:r>
    </w:p>
    <w:p w:rsidR="00257037" w:rsidRPr="000D6079" w:rsidRDefault="00257037" w:rsidP="00257037">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00C222CC">
        <w:rPr>
          <w:rFonts w:ascii="Sylfaen" w:hAnsi="Sylfaen"/>
          <w:sz w:val="20"/>
          <w:szCs w:val="20"/>
          <w:lang w:val="ka-GE"/>
        </w:rPr>
        <w:t>ფინანსური ინფრომაციის დამუშავება</w:t>
      </w:r>
    </w:p>
    <w:p w:rsidR="00257037" w:rsidRPr="00E01081" w:rsidRDefault="00257037" w:rsidP="00257037">
      <w:pPr>
        <w:spacing w:after="120"/>
        <w:rPr>
          <w:rFonts w:ascii="Sylfaen" w:eastAsia="Times New Roman" w:hAnsi="Sylfaen" w:cs="Sylfaen"/>
          <w:color w:val="000000"/>
          <w:sz w:val="20"/>
          <w:szCs w:val="20"/>
          <w:lang w:val="ka-GE"/>
        </w:rPr>
      </w:pPr>
      <w:r w:rsidRPr="00FE6768">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ცენტრი</w:t>
      </w:r>
    </w:p>
    <w:p w:rsidR="00257037" w:rsidRPr="000D6079" w:rsidRDefault="00257037" w:rsidP="00257037">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C222CC">
        <w:rPr>
          <w:rFonts w:ascii="Sylfaen" w:eastAsia="Times New Roman" w:hAnsi="Sylfaen" w:cs="Sylfaen"/>
          <w:color w:val="000000"/>
          <w:sz w:val="20"/>
          <w:szCs w:val="20"/>
          <w:lang w:val="ka-GE"/>
        </w:rPr>
        <w:t>ელ</w:t>
      </w:r>
      <w:r w:rsidR="00DD5669">
        <w:rPr>
          <w:rFonts w:ascii="Sylfaen" w:eastAsia="Times New Roman" w:hAnsi="Sylfaen" w:cs="Sylfaen"/>
          <w:color w:val="000000"/>
          <w:sz w:val="20"/>
          <w:szCs w:val="20"/>
          <w:lang w:val="ka-GE"/>
        </w:rPr>
        <w:t>ე</w:t>
      </w:r>
      <w:r w:rsidR="00C222CC">
        <w:rPr>
          <w:rFonts w:ascii="Sylfaen" w:eastAsia="Times New Roman" w:hAnsi="Sylfaen" w:cs="Sylfaen"/>
          <w:color w:val="000000"/>
          <w:sz w:val="20"/>
          <w:szCs w:val="20"/>
          <w:lang w:val="ka-GE"/>
        </w:rPr>
        <w:t>ქტრონული სისტემების ფინანსური მონაცემების ინტეგრაცია ფინანსური ოპერაციების საწარმოებლად</w:t>
      </w:r>
    </w:p>
    <w:p w:rsidR="00257037" w:rsidRPr="00E01081" w:rsidRDefault="00257037" w:rsidP="00257037">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257037" w:rsidRPr="00E32CA7" w:rsidRDefault="00257037" w:rsidP="009108BB">
      <w:pPr>
        <w:pStyle w:val="gmail-msolistparagraph"/>
        <w:spacing w:before="0" w:beforeAutospacing="0" w:after="240" w:afterAutospacing="0"/>
        <w:jc w:val="both"/>
        <w:rPr>
          <w:rFonts w:ascii="Sylfaen" w:hAnsi="Sylfaen"/>
          <w:b/>
          <w:sz w:val="20"/>
          <w:szCs w:val="20"/>
          <w:lang w:val="ka-GE" w:eastAsia="en-US"/>
        </w:rPr>
      </w:pPr>
    </w:p>
    <w:p w:rsidR="00081CF4" w:rsidRDefault="00081CF4" w:rsidP="00081CF4">
      <w:pPr>
        <w:pStyle w:val="gmail-msolistparagraph"/>
        <w:spacing w:before="0" w:beforeAutospacing="0" w:after="240" w:afterAutospacing="0"/>
        <w:jc w:val="both"/>
        <w:rPr>
          <w:rFonts w:ascii="Sylfaen" w:hAnsi="Sylfaen"/>
          <w:b/>
          <w:sz w:val="20"/>
          <w:szCs w:val="20"/>
          <w:lang w:val="ka-GE" w:eastAsia="en-US"/>
        </w:rPr>
      </w:pPr>
      <w:r w:rsidRPr="00E32CA7">
        <w:rPr>
          <w:rFonts w:ascii="Sylfaen" w:hAnsi="Sylfaen"/>
          <w:b/>
          <w:sz w:val="20"/>
          <w:szCs w:val="20"/>
          <w:lang w:val="ka-GE" w:eastAsia="en-US"/>
        </w:rPr>
        <w:t>მომხმარებელთა მართვის ერთიანი სისტემა + Common data და სხვა ტექნიკური მოდულები</w:t>
      </w:r>
    </w:p>
    <w:p w:rsidR="00C222CC" w:rsidRPr="000D6079" w:rsidRDefault="00C222CC" w:rsidP="00C222CC">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00DD5669">
        <w:rPr>
          <w:rFonts w:ascii="Sylfaen" w:hAnsi="Sylfaen"/>
          <w:sz w:val="20"/>
          <w:szCs w:val="20"/>
          <w:lang w:val="ka-GE"/>
        </w:rPr>
        <w:t>საინფორმაციო სისტემების მომხმარებელთა კლასიფიკაცია</w:t>
      </w:r>
    </w:p>
    <w:p w:rsidR="00C222CC" w:rsidRPr="00E01081" w:rsidRDefault="00C222CC" w:rsidP="00C222CC">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ცენტრი</w:t>
      </w:r>
    </w:p>
    <w:p w:rsidR="00C222CC" w:rsidRPr="000D6079" w:rsidRDefault="00C222CC" w:rsidP="00C222CC">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DD5669">
        <w:rPr>
          <w:rFonts w:ascii="Sylfaen" w:eastAsia="Times New Roman" w:hAnsi="Sylfaen" w:cs="Sylfaen"/>
          <w:color w:val="000000"/>
          <w:sz w:val="20"/>
          <w:szCs w:val="20"/>
          <w:lang w:val="ka-GE"/>
        </w:rPr>
        <w:t>საინფორმაციო სისტემებთან წვდომის აუტენთფიკაციისა და ავტორიზაციის მიზნით მომხმარებლებისა და წვდომის როლების განსაზღვრა და კლასიფიცირება</w:t>
      </w:r>
    </w:p>
    <w:p w:rsidR="00C222CC" w:rsidRPr="00E01081" w:rsidRDefault="00C222CC" w:rsidP="00C222CC">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C222CC" w:rsidRPr="00E32CA7" w:rsidRDefault="00C222CC" w:rsidP="00081CF4">
      <w:pPr>
        <w:pStyle w:val="gmail-msolistparagraph"/>
        <w:spacing w:before="0" w:beforeAutospacing="0" w:after="240" w:afterAutospacing="0"/>
        <w:jc w:val="both"/>
        <w:rPr>
          <w:rFonts w:ascii="Sylfaen" w:hAnsi="Sylfaen"/>
          <w:b/>
          <w:sz w:val="20"/>
          <w:szCs w:val="20"/>
          <w:lang w:val="ka-GE" w:eastAsia="en-US"/>
        </w:rPr>
      </w:pPr>
    </w:p>
    <w:p w:rsidR="00081CF4" w:rsidRDefault="009C583A" w:rsidP="009C583A">
      <w:pPr>
        <w:pStyle w:val="gmail-msolistparagraph"/>
        <w:spacing w:before="0" w:beforeAutospacing="0" w:after="240" w:afterAutospacing="0"/>
        <w:jc w:val="both"/>
        <w:rPr>
          <w:rFonts w:ascii="Sylfaen" w:hAnsi="Sylfaen"/>
          <w:b/>
          <w:sz w:val="20"/>
          <w:szCs w:val="20"/>
          <w:lang w:val="ka-GE" w:eastAsia="en-US"/>
        </w:rPr>
      </w:pPr>
      <w:r w:rsidRPr="00E32CA7">
        <w:rPr>
          <w:rFonts w:ascii="Sylfaen" w:hAnsi="Sylfaen"/>
          <w:b/>
          <w:sz w:val="20"/>
          <w:szCs w:val="20"/>
          <w:lang w:val="ka-GE" w:eastAsia="en-US"/>
        </w:rPr>
        <w:t>ERP სისტემა</w:t>
      </w:r>
    </w:p>
    <w:p w:rsidR="00306111" w:rsidRPr="00306111" w:rsidRDefault="00306111" w:rsidP="00306111">
      <w:pPr>
        <w:spacing w:after="120"/>
        <w:rPr>
          <w:rFonts w:ascii="Calibri" w:eastAsia="Times New Roman" w:hAnsi="Calibri"/>
          <w:color w:val="000000"/>
          <w:sz w:val="20"/>
          <w:szCs w:val="20"/>
          <w:lang w:val="ka-GE"/>
        </w:rPr>
      </w:pPr>
      <w:r w:rsidRPr="00306111">
        <w:rPr>
          <w:rFonts w:ascii="Sylfaen" w:hAnsi="Sylfaen"/>
          <w:b/>
          <w:sz w:val="20"/>
          <w:szCs w:val="20"/>
          <w:lang w:val="ka-GE"/>
        </w:rPr>
        <w:t>მიზანი:</w:t>
      </w:r>
      <w:r w:rsidRPr="00306111">
        <w:rPr>
          <w:rFonts w:ascii="Sylfaen" w:hAnsi="Sylfaen"/>
          <w:sz w:val="20"/>
          <w:szCs w:val="20"/>
          <w:lang w:val="ka-GE"/>
        </w:rPr>
        <w:t xml:space="preserve"> </w:t>
      </w:r>
      <w:r w:rsidR="00450D74">
        <w:rPr>
          <w:rFonts w:ascii="Sylfaen" w:hAnsi="Sylfaen"/>
          <w:sz w:val="20"/>
          <w:szCs w:val="20"/>
          <w:lang w:val="ka-GE"/>
        </w:rPr>
        <w:t>ორგანიზაციის საქმიანობის მართვა</w:t>
      </w:r>
    </w:p>
    <w:p w:rsidR="00306111" w:rsidRPr="00306111" w:rsidRDefault="00306111" w:rsidP="00306111">
      <w:pPr>
        <w:spacing w:after="120"/>
        <w:rPr>
          <w:rFonts w:ascii="Sylfaen" w:eastAsia="Times New Roman" w:hAnsi="Sylfaen" w:cs="Sylfaen"/>
          <w:color w:val="000000"/>
          <w:sz w:val="20"/>
          <w:szCs w:val="20"/>
          <w:lang w:val="ka-GE"/>
        </w:rPr>
      </w:pPr>
      <w:r w:rsidRPr="00306111">
        <w:rPr>
          <w:rFonts w:ascii="Sylfaen" w:hAnsi="Sylfaen"/>
          <w:b/>
          <w:sz w:val="20"/>
          <w:szCs w:val="20"/>
          <w:lang w:val="ka-GE"/>
        </w:rPr>
        <w:t>ჩართული მხარეები:</w:t>
      </w:r>
      <w:r w:rsidRPr="00306111">
        <w:rPr>
          <w:rFonts w:ascii="Sylfaen" w:hAnsi="Sylfaen"/>
          <w:sz w:val="20"/>
          <w:szCs w:val="20"/>
          <w:lang w:val="ka-GE"/>
        </w:rPr>
        <w:t xml:space="preserve"> </w:t>
      </w:r>
      <w:r w:rsidRPr="00306111">
        <w:rPr>
          <w:rFonts w:ascii="Sylfaen" w:eastAsia="Times New Roman" w:hAnsi="Sylfaen" w:cs="Sylfaen"/>
          <w:color w:val="000000"/>
          <w:sz w:val="20"/>
          <w:szCs w:val="20"/>
          <w:lang w:val="ka-GE"/>
        </w:rPr>
        <w:t>ცენტრი</w:t>
      </w:r>
    </w:p>
    <w:p w:rsidR="00F060C8" w:rsidRPr="00F060C8" w:rsidRDefault="00306111" w:rsidP="00F060C8">
      <w:pPr>
        <w:spacing w:after="120"/>
        <w:rPr>
          <w:rFonts w:ascii="Sylfaen" w:eastAsia="Times New Roman" w:hAnsi="Sylfaen" w:cs="Sylfaen"/>
          <w:color w:val="000000"/>
          <w:sz w:val="20"/>
          <w:szCs w:val="20"/>
          <w:lang w:val="ka-GE"/>
        </w:rPr>
      </w:pPr>
      <w:r w:rsidRPr="00306111">
        <w:rPr>
          <w:rFonts w:ascii="Sylfaen" w:eastAsia="Times New Roman" w:hAnsi="Sylfaen" w:cs="Sylfaen"/>
          <w:b/>
          <w:color w:val="000000"/>
          <w:sz w:val="20"/>
          <w:szCs w:val="20"/>
          <w:lang w:val="ka-GE"/>
        </w:rPr>
        <w:t>მონაცემთა მოკლე აღწერა:</w:t>
      </w:r>
      <w:r w:rsidRPr="00306111">
        <w:rPr>
          <w:rFonts w:ascii="Sylfaen" w:eastAsia="Times New Roman" w:hAnsi="Sylfaen" w:cs="Sylfaen"/>
          <w:color w:val="000000"/>
          <w:sz w:val="20"/>
          <w:szCs w:val="20"/>
          <w:lang w:val="ka-GE"/>
        </w:rPr>
        <w:t xml:space="preserve"> </w:t>
      </w:r>
      <w:r w:rsidR="00F060C8">
        <w:rPr>
          <w:rFonts w:ascii="Sylfaen" w:eastAsia="Times New Roman" w:hAnsi="Sylfaen" w:cs="Sylfaen"/>
          <w:color w:val="000000"/>
          <w:sz w:val="20"/>
          <w:szCs w:val="20"/>
          <w:lang w:val="ka-GE"/>
        </w:rPr>
        <w:t xml:space="preserve">ხელფასი და კადრები; ბიუჯეტი და რეპორტინგი; </w:t>
      </w:r>
      <w:r w:rsidR="00F060C8" w:rsidRPr="00F060C8">
        <w:rPr>
          <w:rFonts w:ascii="Sylfaen" w:eastAsia="Times New Roman" w:hAnsi="Sylfaen" w:cs="Sylfaen"/>
          <w:color w:val="000000"/>
          <w:sz w:val="20"/>
          <w:szCs w:val="20"/>
          <w:lang w:val="ka-GE"/>
        </w:rPr>
        <w:t xml:space="preserve">შესყიდვების მართვის </w:t>
      </w:r>
      <w:r w:rsidR="00F060C8">
        <w:rPr>
          <w:rFonts w:ascii="Sylfaen" w:eastAsia="Times New Roman" w:hAnsi="Sylfaen" w:cs="Sylfaen"/>
          <w:color w:val="000000"/>
          <w:sz w:val="20"/>
          <w:szCs w:val="20"/>
          <w:lang w:val="ka-GE"/>
        </w:rPr>
        <w:t>მოდული; კონტრაქტების მართვა;</w:t>
      </w:r>
    </w:p>
    <w:p w:rsidR="00306111" w:rsidRPr="00E01081" w:rsidRDefault="00306111" w:rsidP="00306111">
      <w:pPr>
        <w:spacing w:after="120"/>
        <w:rPr>
          <w:rFonts w:ascii="Sylfaen" w:eastAsia="Times New Roman" w:hAnsi="Sylfaen" w:cs="Sylfaen"/>
          <w:color w:val="000000"/>
          <w:sz w:val="20"/>
          <w:szCs w:val="20"/>
          <w:lang w:val="ka-GE"/>
        </w:rPr>
      </w:pPr>
      <w:r w:rsidRPr="00306111">
        <w:rPr>
          <w:rFonts w:ascii="Sylfaen" w:eastAsia="Times New Roman" w:hAnsi="Sylfaen"/>
          <w:b/>
          <w:color w:val="000000"/>
          <w:sz w:val="20"/>
          <w:szCs w:val="20"/>
          <w:lang w:val="ka-GE"/>
        </w:rPr>
        <w:t>სტატუსი და მდგომარეობა:</w:t>
      </w:r>
      <w:r w:rsidRPr="00306111">
        <w:rPr>
          <w:rFonts w:ascii="Sylfaen" w:eastAsia="Times New Roman" w:hAnsi="Sylfaen"/>
          <w:color w:val="000000"/>
          <w:sz w:val="20"/>
          <w:szCs w:val="20"/>
          <w:lang w:val="ka-GE"/>
        </w:rPr>
        <w:t xml:space="preserve"> </w:t>
      </w:r>
      <w:r w:rsidRPr="00306111">
        <w:rPr>
          <w:rFonts w:ascii="Sylfaen" w:eastAsia="Times New Roman" w:hAnsi="Sylfaen" w:cs="Sylfaen"/>
          <w:color w:val="000000"/>
          <w:sz w:val="20"/>
          <w:szCs w:val="20"/>
          <w:lang w:val="ka-GE"/>
        </w:rPr>
        <w:t>გაშვებულია</w:t>
      </w:r>
    </w:p>
    <w:p w:rsidR="00306111" w:rsidRPr="00E32CA7" w:rsidRDefault="00306111" w:rsidP="009C583A">
      <w:pPr>
        <w:pStyle w:val="gmail-msolistparagraph"/>
        <w:spacing w:before="0" w:beforeAutospacing="0" w:after="240" w:afterAutospacing="0"/>
        <w:jc w:val="both"/>
        <w:rPr>
          <w:rFonts w:ascii="Sylfaen" w:hAnsi="Sylfaen"/>
          <w:b/>
          <w:sz w:val="20"/>
          <w:szCs w:val="20"/>
          <w:lang w:val="ka-GE" w:eastAsia="en-US"/>
        </w:rPr>
      </w:pPr>
    </w:p>
    <w:p w:rsidR="009108BB" w:rsidRPr="00600045" w:rsidRDefault="002D748A" w:rsidP="00283F26">
      <w:pPr>
        <w:jc w:val="center"/>
        <w:rPr>
          <w:rFonts w:ascii="Sylfaen" w:hAnsi="Sylfaen"/>
          <w:b/>
          <w:lang w:val="ka-GE"/>
        </w:rPr>
      </w:pPr>
      <w:r w:rsidRPr="00600045">
        <w:rPr>
          <w:rFonts w:ascii="Sylfaen" w:hAnsi="Sylfaen"/>
          <w:b/>
          <w:lang w:val="ka-GE"/>
        </w:rPr>
        <w:t>ჯანმრთელობის ეროვნულ</w:t>
      </w:r>
      <w:r w:rsidR="00283F26" w:rsidRPr="00600045">
        <w:rPr>
          <w:rFonts w:ascii="Sylfaen" w:hAnsi="Sylfaen"/>
          <w:b/>
          <w:lang w:val="ka-GE"/>
        </w:rPr>
        <w:t xml:space="preserve"> სააგენტო</w:t>
      </w:r>
      <w:r w:rsidR="001B6C44" w:rsidRPr="00600045">
        <w:rPr>
          <w:rFonts w:ascii="Sylfaen" w:hAnsi="Sylfaen"/>
          <w:b/>
          <w:lang w:val="ka-GE"/>
        </w:rPr>
        <w:t>ში არსებული საინფორმაციო სისტემები</w:t>
      </w:r>
    </w:p>
    <w:p w:rsidR="009108BB" w:rsidRPr="009108BB" w:rsidRDefault="009108BB" w:rsidP="009108BB">
      <w:pPr>
        <w:jc w:val="both"/>
        <w:rPr>
          <w:rFonts w:ascii="Sylfaen" w:hAnsi="Sylfaen"/>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სამედიცინო</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შემთხვევების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რეგისტრაციის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მოდული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დამდგარი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შემთხვეების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დროული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სამინისტრო</w:t>
      </w:r>
      <w:r w:rsidRPr="000D6079">
        <w:rPr>
          <w:rFonts w:ascii="Calibri" w:eastAsia="Times New Roman" w:hAnsi="Calibri"/>
          <w:color w:val="000000"/>
          <w:sz w:val="20"/>
          <w:szCs w:val="20"/>
          <w:lang w:val="ka-GE"/>
        </w:rPr>
        <w:t>,</w:t>
      </w:r>
      <w:r w:rsidR="00FE6768">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ჯანმრთელობის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spacing w:after="120"/>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ელ.ანგარიშგების მოდული სამედიცინო დაწესებულებებისთვის</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შესრულებული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სამუშაოს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ანაზღაურების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განმახორციელებლის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ნაწილობრივ</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ხელოვნური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კოდები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p>
    <w:p w:rsidR="000D6079" w:rsidRPr="00E01081"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olor w:val="000000"/>
          <w:sz w:val="20"/>
          <w:szCs w:val="20"/>
          <w:lang w:val="ka-GE"/>
        </w:rPr>
      </w:pPr>
      <w:r w:rsidRPr="000D6079">
        <w:rPr>
          <w:rFonts w:ascii="Sylfaen" w:eastAsia="Times New Roman" w:hAnsi="Sylfaen" w:cs="Sylfaen"/>
          <w:color w:val="000000"/>
          <w:sz w:val="20"/>
          <w:szCs w:val="20"/>
          <w:lang w:val="ka-GE"/>
        </w:rPr>
        <w:t>სისტემა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ტექნოლოგიურად</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ძირეულ</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ცვლილებებს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თავიდან</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დასაგეგმია</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გადასაწერია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მონაცემთა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ბაზა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ტექნიკური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გადაწყვეტილება</w:t>
      </w:r>
      <w:r w:rsidRPr="000D6079">
        <w:rPr>
          <w:rFonts w:ascii="Calibri" w:eastAsia="Times New Roman" w:hAnsi="Calibri"/>
          <w:color w:val="000000"/>
          <w:sz w:val="20"/>
          <w:szCs w:val="20"/>
          <w:lang w:val="ka-GE"/>
        </w:rPr>
        <w:t xml:space="preserve"> </w:t>
      </w:r>
    </w:p>
    <w:p w:rsidR="000D6079" w:rsidRPr="00E01081" w:rsidRDefault="000D6079" w:rsidP="000D6079">
      <w:pPr>
        <w:rPr>
          <w:rFonts w:ascii="Sylfaen" w:eastAsia="Times New Roman" w:hAnsi="Sylfaen"/>
          <w:color w:val="000000"/>
          <w:sz w:val="20"/>
          <w:szCs w:val="20"/>
          <w:lang w:val="ka-GE"/>
        </w:rPr>
      </w:pPr>
    </w:p>
    <w:p w:rsidR="000D6079" w:rsidRPr="00E01081" w:rsidRDefault="000D6079" w:rsidP="000D6079">
      <w:pPr>
        <w:spacing w:after="120"/>
        <w:rPr>
          <w:rFonts w:ascii="Sylfaen" w:eastAsia="Times New Roman" w:hAnsi="Sylfaen"/>
          <w:b/>
          <w:sz w:val="20"/>
          <w:szCs w:val="20"/>
          <w:lang w:val="ka-GE"/>
        </w:rPr>
      </w:pPr>
      <w:r w:rsidRPr="00E01081">
        <w:rPr>
          <w:rFonts w:ascii="Sylfaen" w:eastAsia="Times New Roman" w:hAnsi="Sylfaen"/>
          <w:b/>
          <w:sz w:val="20"/>
          <w:szCs w:val="20"/>
          <w:lang w:val="ka-GE"/>
        </w:rPr>
        <w:t>ჯანმრთელობის დაცვის პროგრამების ფინანსური მართვის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მართვა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ბიუჯეტის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ორგანიზაციების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ხელშეკრულებების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ჩ</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აქტების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ხაზინიდან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ინტეგრირებული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საშუალებით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თანხების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გადარიცხვა</w:t>
      </w:r>
      <w:r w:rsidRPr="000D6079">
        <w:rPr>
          <w:rFonts w:ascii="Calibri" w:eastAsia="Times New Roman" w:hAnsi="Calibri" w:cs="Calibri"/>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მხარეების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რეკვიზიტები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102CFD" w:rsidRPr="000D6079" w:rsidRDefault="00102CFD" w:rsidP="000D6079">
      <w:pPr>
        <w:spacing w:after="120"/>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ბენეფიციართა რეგისტრაციის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ამბულატორიულ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მყოფი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ბენეფიციარების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მონცამები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ნათესაური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კავშირები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მიმართვების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საინფორმაციო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r w:rsidRPr="000D6079">
        <w:rPr>
          <w:rFonts w:ascii="Calibri" w:eastAsia="Times New Roman" w:hAnsi="Calibri" w:cs="Calibri"/>
          <w:b/>
          <w:color w:val="000000"/>
          <w:sz w:val="20"/>
          <w:szCs w:val="20"/>
          <w:lang w:val="ka-GE"/>
        </w:rPr>
        <w:t xml:space="preserve"> - cloud</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პასპორტიზაციია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ატვირთვა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საგანგებო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საწოლთა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ფონდი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შ</w:t>
      </w:r>
    </w:p>
    <w:p w:rsidR="000D6079" w:rsidRDefault="000D6079" w:rsidP="000D6079">
      <w:pPr>
        <w:spacing w:after="120"/>
        <w:rPr>
          <w:rFonts w:ascii="Sylfaen" w:eastAsia="Times New Roman" w:hAnsi="Sylfaen" w:cs="Sylfaen"/>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1F1DEC" w:rsidRDefault="000D6079" w:rsidP="000D6079">
      <w:pPr>
        <w:spacing w:after="120"/>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მთლიანად გასაახლებელია </w:t>
      </w:r>
    </w:p>
    <w:p w:rsidR="000D6079" w:rsidRDefault="000D6079" w:rsidP="000D6079">
      <w:pPr>
        <w:spacing w:after="120"/>
        <w:rPr>
          <w:rFonts w:ascii="Sylfaen" w:eastAsia="Times New Roman" w:hAnsi="Sylfaen" w:cs="Sylfaen"/>
          <w:b/>
          <w:color w:val="000000"/>
          <w:sz w:val="20"/>
          <w:szCs w:val="20"/>
          <w:lang w:val="ka-GE"/>
        </w:rPr>
      </w:pPr>
    </w:p>
    <w:p w:rsidR="00B92237" w:rsidRDefault="00B92237"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lastRenderedPageBreak/>
        <w:t>დიალიზის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დიალიზის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მოსარგებლეებზე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გაწეული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r w:rsidRPr="000D6079">
        <w:rPr>
          <w:rFonts w:ascii="Calibri" w:eastAsia="Times New Roman" w:hAnsi="Calibri" w:cs="Calibri"/>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სეანსები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ხარჯვითი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ონკო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მედიკამენტებით</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ბენეფიციართა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უზრუნველყოფი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ფარგლებში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ელექტრონულ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განაღდება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ქრონიკული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დაავადებების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მოსახლეობის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ქრონიკული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ჯანმრეთელობის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ლოჯისტიკა</w:t>
      </w:r>
    </w:p>
    <w:p w:rsidR="000D6079" w:rsidRDefault="000D6079" w:rsidP="000D6079">
      <w:pPr>
        <w:spacing w:after="120"/>
        <w:rPr>
          <w:rFonts w:ascii="Sylfaen" w:eastAsia="Times New Roman" w:hAnsi="Sylfaen" w:cs="Sylfaen"/>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536097" w:rsidRDefault="00536097" w:rsidP="000D6079">
      <w:pPr>
        <w:spacing w:after="120"/>
        <w:rPr>
          <w:rFonts w:ascii="Sylfaen" w:eastAsia="Times New Roman" w:hAnsi="Sylfaen" w:cs="Sylfaen"/>
          <w:color w:val="000000"/>
          <w:sz w:val="20"/>
          <w:szCs w:val="20"/>
          <w:lang w:val="ka-GE"/>
        </w:rPr>
      </w:pPr>
    </w:p>
    <w:p w:rsidR="00536097" w:rsidRPr="000D6079" w:rsidRDefault="00536097" w:rsidP="00536097">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მოსახლეობის სპეც-მედიკამენტებით უზრუნველყოფის საინფორმაციო სისტემა</w:t>
      </w:r>
    </w:p>
    <w:p w:rsidR="00536097" w:rsidRPr="000D6079" w:rsidRDefault="00536097" w:rsidP="00536097">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00B45661">
        <w:rPr>
          <w:rFonts w:ascii="Sylfaen" w:eastAsia="Times New Roman" w:hAnsi="Sylfaen" w:cs="Sylfaen"/>
          <w:color w:val="000000"/>
          <w:sz w:val="20"/>
          <w:szCs w:val="20"/>
          <w:lang w:val="ka-GE"/>
        </w:rPr>
        <w:t>მოსახლეობის სპეც-მედიკამენტებით უზრუნველყოფის სახელმწიფო სამედიცინო პროგრამის განხორციელების ხელშეწყობა</w:t>
      </w:r>
    </w:p>
    <w:p w:rsidR="00536097" w:rsidRPr="000D6079" w:rsidRDefault="00536097" w:rsidP="00536097">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00B45661">
        <w:rPr>
          <w:rFonts w:ascii="Sylfaen" w:eastAsia="Times New Roman" w:hAnsi="Sylfaen" w:cs="Sylfaen"/>
          <w:color w:val="000000"/>
          <w:sz w:val="20"/>
          <w:szCs w:val="20"/>
          <w:lang w:val="ka-GE"/>
        </w:rPr>
        <w:t>სააგენტო, ფარმაცევტული დაწესებულებები</w:t>
      </w:r>
    </w:p>
    <w:p w:rsidR="00B45661" w:rsidRPr="000D6079" w:rsidRDefault="00536097" w:rsidP="00B45661">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B45661">
        <w:rPr>
          <w:rFonts w:ascii="Sylfaen" w:hAnsi="Sylfaen"/>
          <w:sz w:val="20"/>
          <w:szCs w:val="20"/>
          <w:lang w:val="ka-GE"/>
        </w:rPr>
        <w:t xml:space="preserve">მოსახლეობის </w:t>
      </w:r>
      <w:r w:rsidR="00B45661">
        <w:rPr>
          <w:rFonts w:ascii="Sylfaen" w:eastAsia="Times New Roman" w:hAnsi="Sylfaen" w:cs="Sylfaen"/>
          <w:color w:val="000000"/>
          <w:sz w:val="20"/>
          <w:szCs w:val="20"/>
          <w:lang w:val="ka-GE"/>
        </w:rPr>
        <w:t>სპეც-მედიკამენტებით უზრუნველყოფის პროცესის აღრიცხვა და მონიტორინგი</w:t>
      </w:r>
    </w:p>
    <w:p w:rsidR="00536097" w:rsidRPr="000D6079" w:rsidRDefault="00536097" w:rsidP="00536097">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საჭიროებებზე</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მოთხოვნების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w:t>
      </w:r>
      <w:r w:rsidRPr="000D6079">
        <w:rPr>
          <w:rFonts w:ascii="Sylfaen" w:eastAsia="Times New Roman" w:hAnsi="Sylfaen" w:cs="Sylfaen"/>
          <w:b/>
          <w:color w:val="000000"/>
          <w:sz w:val="20"/>
          <w:szCs w:val="20"/>
          <w:lang w:val="ka-GE"/>
        </w:rPr>
        <w:t>რეგისტრაციის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მოსმახურების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ელექტორნულ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რეჟიმში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დამფინანსებელთან</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Default="000D6079" w:rsidP="000D6079">
      <w:pPr>
        <w:rPr>
          <w:rFonts w:ascii="Sylfaen" w:eastAsia="Times New Roman" w:hAnsi="Sylfaen" w:cs="Sylfaen"/>
          <w:color w:val="000000"/>
          <w:sz w:val="20"/>
          <w:szCs w:val="20"/>
          <w:lang w:val="ka-GE"/>
        </w:rPr>
      </w:pPr>
    </w:p>
    <w:p w:rsidR="00B92237" w:rsidRPr="00E01081" w:rsidRDefault="00B92237"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lastRenderedPageBreak/>
        <w:t>მოსახლეობის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კატეგორიზაციის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დაახლოებით</w:t>
      </w:r>
      <w:r w:rsidRPr="000D6079">
        <w:rPr>
          <w:rFonts w:ascii="Calibri" w:eastAsia="Times New Roman" w:hAnsi="Calibri" w:cs="Calibri"/>
          <w:color w:val="000000"/>
          <w:sz w:val="20"/>
          <w:szCs w:val="20"/>
          <w:lang w:val="ka-GE"/>
        </w:rPr>
        <w:t xml:space="preserve"> 30 </w:t>
      </w:r>
      <w:r w:rsidRPr="000D6079">
        <w:rPr>
          <w:rFonts w:ascii="Sylfaen" w:eastAsia="Times New Roman" w:hAnsi="Sylfaen" w:cs="Sylfaen"/>
          <w:color w:val="000000"/>
          <w:sz w:val="20"/>
          <w:szCs w:val="20"/>
          <w:lang w:val="ka-GE"/>
        </w:rPr>
        <w:t>სხვადასხვა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წყაროდან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მიღებული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შეკრება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პაკეტის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გენერაცია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შორის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სადაზღვევო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კომპანიები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კატეგორიები</w:t>
      </w:r>
    </w:p>
    <w:p w:rsidR="000D6079" w:rsidRDefault="000D6079" w:rsidP="000D6079">
      <w:pPr>
        <w:spacing w:after="120"/>
        <w:rPr>
          <w:rFonts w:ascii="Sylfaen" w:eastAsia="Times New Roman" w:hAnsi="Sylfaen" w:cs="Sylfaen"/>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3B4B7F" w:rsidRDefault="003B4B7F" w:rsidP="000D6079">
      <w:pPr>
        <w:jc w:val="both"/>
        <w:rPr>
          <w:rFonts w:ascii="Sylfaen" w:hAnsi="Sylfaen" w:cs="Sylfaen"/>
          <w:sz w:val="20"/>
          <w:szCs w:val="20"/>
          <w:lang w:val="ka-GE"/>
        </w:rPr>
      </w:pPr>
    </w:p>
    <w:p w:rsidR="00536097" w:rsidRPr="000D6079" w:rsidRDefault="00536097" w:rsidP="00536097">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536097" w:rsidRPr="000D6079" w:rsidRDefault="00536097" w:rsidP="00536097">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მოდულებში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536097" w:rsidRPr="00C91440" w:rsidRDefault="00536097" w:rsidP="00536097">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536097" w:rsidRPr="000D6079" w:rsidRDefault="00536097" w:rsidP="00536097">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536097" w:rsidRPr="000D6079" w:rsidRDefault="00536097" w:rsidP="00536097">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536097" w:rsidRPr="00E01081" w:rsidRDefault="00536097" w:rsidP="00536097">
      <w:pPr>
        <w:rPr>
          <w:rFonts w:ascii="Sylfaen" w:eastAsia="Times New Roman" w:hAnsi="Sylfaen" w:cs="Sylfaen"/>
          <w:color w:val="000000"/>
          <w:sz w:val="20"/>
          <w:szCs w:val="20"/>
          <w:lang w:val="ka-GE"/>
        </w:rPr>
      </w:pPr>
    </w:p>
    <w:p w:rsidR="00536097" w:rsidRPr="000D6079" w:rsidRDefault="00536097" w:rsidP="00536097">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Pr>
          <w:rFonts w:ascii="Sylfaen" w:eastAsia="Times New Roman" w:hAnsi="Sylfaen" w:cs="Calibri"/>
          <w:b/>
          <w:color w:val="000000"/>
          <w:sz w:val="20"/>
          <w:szCs w:val="20"/>
          <w:lang w:val="ka-GE"/>
        </w:rPr>
        <w:t xml:space="preserve">განახლებული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536097" w:rsidRPr="000D6079" w:rsidRDefault="00536097" w:rsidP="00536097">
      <w:pPr>
        <w:spacing w:after="120"/>
        <w:rPr>
          <w:rFonts w:ascii="Calibri" w:eastAsia="Times New Roman" w:hAnsi="Calibri" w:cs="Calibri"/>
          <w:color w:val="000000"/>
          <w:sz w:val="20"/>
          <w:szCs w:val="20"/>
          <w:lang w:val="ka-GE"/>
        </w:rPr>
      </w:pPr>
      <w:r w:rsidRPr="00C91440">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ყველა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მოდულში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536097" w:rsidRPr="00C91440" w:rsidRDefault="00536097" w:rsidP="00536097">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536097" w:rsidRPr="000D6079" w:rsidRDefault="00536097" w:rsidP="00536097">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536097" w:rsidRPr="000D6079" w:rsidRDefault="00536097" w:rsidP="00536097">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პროცესში</w:t>
      </w:r>
    </w:p>
    <w:p w:rsidR="00536097" w:rsidRPr="0050120F" w:rsidRDefault="00536097" w:rsidP="0050120F">
      <w:pPr>
        <w:rPr>
          <w:rFonts w:ascii="Sylfaen" w:hAnsi="Sylfaen" w:cs="Sylfaen"/>
          <w:sz w:val="22"/>
          <w:szCs w:val="22"/>
          <w:lang w:val="ka-GE"/>
        </w:rPr>
      </w:pPr>
    </w:p>
    <w:p w:rsidR="00600045" w:rsidRPr="00B92237" w:rsidRDefault="00600045" w:rsidP="0050120F">
      <w:pPr>
        <w:rPr>
          <w:rFonts w:ascii="Sylfaen" w:hAnsi="Sylfaen" w:cs="Sylfaen"/>
          <w:b/>
          <w:sz w:val="22"/>
          <w:szCs w:val="22"/>
          <w:lang w:val="ka-GE"/>
        </w:rPr>
      </w:pPr>
      <w:r w:rsidRPr="00B92237">
        <w:rPr>
          <w:rFonts w:ascii="Sylfaen" w:hAnsi="Sylfaen" w:cs="Sylfaen"/>
          <w:b/>
          <w:sz w:val="22"/>
          <w:szCs w:val="22"/>
          <w:lang w:val="ka-GE"/>
        </w:rPr>
        <w:t>სხვა უწყებებისთვის შექმნილი საინფორმაციო სისტემები</w:t>
      </w:r>
    </w:p>
    <w:p w:rsidR="0050120F" w:rsidRPr="0050120F" w:rsidRDefault="0050120F" w:rsidP="0050120F">
      <w:pPr>
        <w:rPr>
          <w:rFonts w:ascii="Sylfaen" w:hAnsi="Sylfaen" w:cs="Sylfaen"/>
          <w:b/>
          <w:lang w:val="ka-GE"/>
        </w:rPr>
      </w:pPr>
    </w:p>
    <w:p w:rsidR="00600045" w:rsidRPr="001F1DEC" w:rsidRDefault="00600045" w:rsidP="00600045">
      <w:pPr>
        <w:spacing w:after="120"/>
        <w:rPr>
          <w:rFonts w:ascii="Sylfaen" w:eastAsia="Times New Roman" w:hAnsi="Sylfaen" w:cs="Calibri"/>
          <w:b/>
          <w:color w:val="000000"/>
          <w:sz w:val="20"/>
          <w:szCs w:val="20"/>
          <w:lang w:val="ka-GE"/>
        </w:rPr>
      </w:pPr>
      <w:proofErr w:type="spellStart"/>
      <w:r w:rsidRPr="00E01081">
        <w:rPr>
          <w:rFonts w:ascii="Sylfaen" w:eastAsia="Times New Roman" w:hAnsi="Sylfaen" w:cs="Sylfaen"/>
          <w:b/>
          <w:color w:val="000000"/>
          <w:sz w:val="20"/>
          <w:szCs w:val="20"/>
        </w:rPr>
        <w:t>ანგარიშგების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სამედიცინო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დაწესებულებებისთვის</w:t>
      </w:r>
      <w:proofErr w:type="spellEnd"/>
      <w:r w:rsidRPr="00E01081">
        <w:rPr>
          <w:rFonts w:ascii="Calibri" w:eastAsia="Times New Roman" w:hAnsi="Calibri" w:cs="Calibri"/>
          <w:b/>
          <w:color w:val="000000"/>
          <w:sz w:val="20"/>
          <w:szCs w:val="20"/>
        </w:rPr>
        <w:t xml:space="preserve"> </w:t>
      </w:r>
      <w:r>
        <w:rPr>
          <w:rFonts w:ascii="Sylfaen" w:eastAsia="Times New Roman" w:hAnsi="Sylfaen" w:cs="Sylfaen"/>
          <w:b/>
          <w:color w:val="000000"/>
          <w:sz w:val="20"/>
          <w:szCs w:val="20"/>
          <w:lang w:val="ka-GE"/>
        </w:rPr>
        <w:t>(ქ. თბილისის მერია)</w:t>
      </w:r>
    </w:p>
    <w:p w:rsidR="00600045" w:rsidRPr="00E01081" w:rsidRDefault="00600045" w:rsidP="00600045">
      <w:pPr>
        <w:spacing w:after="120"/>
        <w:rPr>
          <w:rFonts w:ascii="Sylfaen" w:hAnsi="Sylfaen"/>
          <w:sz w:val="20"/>
          <w:szCs w:val="20"/>
          <w:lang w:val="ka-GE"/>
        </w:rPr>
      </w:pPr>
      <w:r w:rsidRPr="00625FF2">
        <w:rPr>
          <w:rFonts w:ascii="Sylfaen" w:hAnsi="Sylfaen"/>
          <w:b/>
          <w:sz w:val="20"/>
          <w:szCs w:val="20"/>
          <w:lang w:val="ka-GE"/>
        </w:rPr>
        <w:t xml:space="preserve">მიზანი: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შესრულებული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სამუშაოს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ანაზღაურების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წარდგენა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r w:rsidRPr="00E01081">
        <w:rPr>
          <w:rFonts w:ascii="Calibri" w:eastAsia="Times New Roman" w:hAnsi="Calibri" w:cs="Calibri"/>
          <w:color w:val="000000"/>
          <w:sz w:val="20"/>
          <w:szCs w:val="20"/>
        </w:rPr>
        <w:t>,</w:t>
      </w:r>
      <w:r>
        <w:rPr>
          <w:rFonts w:ascii="Sylfaen" w:eastAsia="Times New Roman" w:hAnsi="Sylfaen" w:cs="Calibri"/>
          <w:color w:val="000000"/>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მედიკამენტების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ხარჯვითი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ნაწილი</w:t>
      </w:r>
      <w:proofErr w:type="spellEnd"/>
    </w:p>
    <w:p w:rsidR="00600045" w:rsidRPr="00E01081" w:rsidRDefault="00600045" w:rsidP="00600045">
      <w:pPr>
        <w:spacing w:after="120"/>
        <w:rPr>
          <w:rFonts w:ascii="Calibri" w:eastAsia="Times New Roman" w:hAnsi="Calibri" w:cs="Calibri"/>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პილოტი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600045" w:rsidRPr="00E01081" w:rsidRDefault="00600045" w:rsidP="00600045">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იგეგმება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დანერგვა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რაც</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საკმაოდ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გაამარტივებ</w:t>
      </w:r>
      <w:proofErr w:type="spellEnd"/>
      <w:r>
        <w:rPr>
          <w:rFonts w:ascii="Sylfaen" w:eastAsia="Times New Roman" w:hAnsi="Sylfaen" w:cs="Sylfaen"/>
          <w:color w:val="000000"/>
          <w:sz w:val="20"/>
          <w:szCs w:val="20"/>
          <w:lang w:val="ka-GE"/>
        </w:rPr>
        <w:t>ს</w:t>
      </w:r>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ბიზნეს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პროცესს</w:t>
      </w:r>
      <w:proofErr w:type="spellEnd"/>
    </w:p>
    <w:p w:rsidR="00600045" w:rsidRDefault="00600045" w:rsidP="00600045">
      <w:pPr>
        <w:spacing w:after="120"/>
        <w:rPr>
          <w:rFonts w:ascii="Sylfaen" w:hAnsi="Sylfaen"/>
          <w:sz w:val="20"/>
          <w:szCs w:val="20"/>
          <w:lang w:val="ka-GE"/>
        </w:rPr>
      </w:pPr>
    </w:p>
    <w:p w:rsidR="00600045" w:rsidRPr="000D6079" w:rsidRDefault="00600045" w:rsidP="00600045">
      <w:pPr>
        <w:spacing w:after="120"/>
        <w:rPr>
          <w:rFonts w:ascii="Sylfaen" w:eastAsia="Times New Roman" w:hAnsi="Sylfaen" w:cs="Sylfaen"/>
          <w:b/>
          <w:color w:val="000000"/>
          <w:sz w:val="20"/>
          <w:szCs w:val="20"/>
          <w:lang w:val="ka-GE"/>
        </w:rPr>
      </w:pPr>
      <w:proofErr w:type="spellStart"/>
      <w:r w:rsidRPr="00E01081">
        <w:rPr>
          <w:rFonts w:ascii="Sylfaen" w:eastAsia="Times New Roman" w:hAnsi="Sylfaen" w:cs="Sylfaen"/>
          <w:b/>
          <w:color w:val="000000"/>
          <w:sz w:val="20"/>
          <w:szCs w:val="20"/>
        </w:rPr>
        <w:t>ჯანმრთელობის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დაცვის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პროგრამის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ფინანსური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მართვის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Pr>
          <w:rFonts w:ascii="Sylfaen" w:eastAsia="Times New Roman" w:hAnsi="Sylfaen" w:cs="Sylfaen"/>
          <w:b/>
          <w:color w:val="000000"/>
          <w:sz w:val="20"/>
          <w:szCs w:val="20"/>
          <w:lang w:val="ka-GE"/>
        </w:rPr>
        <w:t xml:space="preserve"> (ქ. თბილისის მერია)</w:t>
      </w:r>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600045" w:rsidRPr="00E01081" w:rsidRDefault="00600045" w:rsidP="00600045">
      <w:pPr>
        <w:rPr>
          <w:rFonts w:ascii="Sylfaen" w:hAnsi="Sylfaen"/>
          <w:b/>
          <w:sz w:val="20"/>
          <w:szCs w:val="20"/>
          <w:lang w:val="ka-GE"/>
        </w:rPr>
      </w:pPr>
    </w:p>
    <w:p w:rsidR="00600045" w:rsidRPr="00E01081" w:rsidRDefault="00600045" w:rsidP="00600045">
      <w:pPr>
        <w:spacing w:after="120"/>
        <w:rPr>
          <w:rFonts w:ascii="Sylfaen" w:hAnsi="Sylfaen"/>
          <w:b/>
          <w:sz w:val="20"/>
          <w:szCs w:val="20"/>
          <w:lang w:val="ka-GE"/>
        </w:rPr>
      </w:pPr>
      <w:r w:rsidRPr="00E01081">
        <w:rPr>
          <w:rFonts w:ascii="Sylfaen" w:hAnsi="Sylfaen"/>
          <w:b/>
          <w:sz w:val="20"/>
          <w:szCs w:val="20"/>
          <w:lang w:val="ka-GE"/>
        </w:rPr>
        <w:t>აუტიზმის შეტყობინებებისა და მართვის მოდული</w:t>
      </w:r>
      <w:r>
        <w:rPr>
          <w:rFonts w:ascii="Sylfaen" w:hAnsi="Sylfaen"/>
          <w:b/>
          <w:sz w:val="20"/>
          <w:szCs w:val="20"/>
          <w:lang w:val="ka-GE"/>
        </w:rPr>
        <w:t xml:space="preserve"> </w:t>
      </w:r>
      <w:r>
        <w:rPr>
          <w:rFonts w:ascii="Sylfaen" w:eastAsia="Times New Roman" w:hAnsi="Sylfaen" w:cs="Sylfaen"/>
          <w:b/>
          <w:color w:val="000000"/>
          <w:sz w:val="20"/>
          <w:szCs w:val="20"/>
          <w:lang w:val="ka-GE"/>
        </w:rPr>
        <w:t>(ქ. თბილისის მერია)</w:t>
      </w:r>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აუტიზმით</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დაავდებულ</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დახმარების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პროგრამა</w:t>
      </w:r>
      <w:proofErr w:type="spellEnd"/>
      <w:r w:rsidRPr="00E01081">
        <w:rPr>
          <w:rFonts w:ascii="Calibri" w:eastAsia="Times New Roman" w:hAnsi="Calibri" w:cs="Calibri"/>
          <w:color w:val="000000"/>
          <w:sz w:val="20"/>
          <w:szCs w:val="20"/>
        </w:rPr>
        <w:t xml:space="preserve"> </w:t>
      </w:r>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ფინანსრური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600045" w:rsidRDefault="00600045" w:rsidP="00600045">
      <w:pPr>
        <w:spacing w:after="120"/>
        <w:rPr>
          <w:rFonts w:ascii="Sylfaen" w:eastAsia="Times New Roman" w:hAnsi="Sylfaen" w:cs="Sylfaen"/>
          <w:b/>
          <w:color w:val="000000"/>
          <w:sz w:val="20"/>
          <w:szCs w:val="20"/>
          <w:lang w:val="ka-GE"/>
        </w:rPr>
      </w:pPr>
    </w:p>
    <w:p w:rsidR="00600045" w:rsidRPr="000D6079" w:rsidRDefault="00600045" w:rsidP="00600045">
      <w:pPr>
        <w:spacing w:after="120"/>
        <w:rPr>
          <w:rFonts w:ascii="Calibri" w:eastAsia="Times New Roman" w:hAnsi="Calibri" w:cs="Calibri"/>
          <w:b/>
          <w:color w:val="000000"/>
          <w:sz w:val="20"/>
          <w:szCs w:val="20"/>
          <w:lang w:val="ka-GE"/>
        </w:rPr>
      </w:pPr>
      <w:proofErr w:type="spellStart"/>
      <w:r w:rsidRPr="00E01081">
        <w:rPr>
          <w:rFonts w:ascii="Sylfaen" w:eastAsia="Times New Roman" w:hAnsi="Sylfaen" w:cs="Sylfaen"/>
          <w:b/>
          <w:color w:val="000000"/>
          <w:sz w:val="20"/>
          <w:szCs w:val="20"/>
        </w:rPr>
        <w:t>ორთოპედია</w:t>
      </w:r>
      <w:proofErr w:type="spellEnd"/>
      <w:r>
        <w:rPr>
          <w:rFonts w:ascii="Sylfaen" w:eastAsia="Times New Roman" w:hAnsi="Sylfaen" w:cs="Sylfaen"/>
          <w:b/>
          <w:color w:val="000000"/>
          <w:sz w:val="20"/>
          <w:szCs w:val="20"/>
          <w:lang w:val="ka-GE"/>
        </w:rPr>
        <w:t xml:space="preserve"> (ქ. თბილისის მერია)</w:t>
      </w:r>
    </w:p>
    <w:p w:rsidR="00600045" w:rsidRPr="00625FF2" w:rsidRDefault="00600045" w:rsidP="00600045">
      <w:pPr>
        <w:spacing w:after="120"/>
        <w:rPr>
          <w:rFonts w:ascii="Sylfaen" w:hAnsi="Sylfaen"/>
          <w:b/>
          <w:sz w:val="20"/>
          <w:szCs w:val="20"/>
          <w:lang w:val="ka-GE"/>
        </w:rPr>
      </w:pPr>
      <w:r w:rsidRPr="00625FF2">
        <w:rPr>
          <w:rFonts w:ascii="Sylfaen" w:hAnsi="Sylfaen"/>
          <w:b/>
          <w:sz w:val="20"/>
          <w:szCs w:val="20"/>
          <w:lang w:val="ka-GE"/>
        </w:rPr>
        <w:t xml:space="preserve">მიზანი: </w:t>
      </w:r>
    </w:p>
    <w:p w:rsidR="00600045" w:rsidRPr="00E01081" w:rsidRDefault="00600045" w:rsidP="00600045">
      <w:pPr>
        <w:spacing w:after="120"/>
        <w:rPr>
          <w:rFonts w:ascii="Calibri" w:eastAsia="Times New Roman" w:hAnsi="Calibri" w:cs="Calibri"/>
          <w:color w:val="000000"/>
          <w:sz w:val="20"/>
          <w:szCs w:val="20"/>
        </w:rPr>
      </w:pPr>
      <w:r w:rsidRPr="00E01081">
        <w:rPr>
          <w:rFonts w:ascii="Sylfaen" w:hAnsi="Sylfaen"/>
          <w:sz w:val="20"/>
          <w:szCs w:val="20"/>
          <w:lang w:val="ka-GE"/>
        </w:rPr>
        <w:t xml:space="preserve">ჩართული მხარეები: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600045" w:rsidRPr="00625FF2" w:rsidRDefault="00600045" w:rsidP="00600045">
      <w:pPr>
        <w:spacing w:after="120"/>
        <w:rPr>
          <w:rFonts w:ascii="Calibri" w:eastAsia="Times New Roman" w:hAnsi="Calibri"/>
          <w:b/>
          <w:color w:val="000000"/>
          <w:sz w:val="20"/>
          <w:szCs w:val="20"/>
        </w:rPr>
      </w:pPr>
      <w:r w:rsidRPr="00625FF2">
        <w:rPr>
          <w:rFonts w:ascii="Sylfaen" w:eastAsia="Times New Roman" w:hAnsi="Sylfaen" w:cs="Sylfaen"/>
          <w:b/>
          <w:color w:val="000000"/>
          <w:sz w:val="20"/>
          <w:szCs w:val="20"/>
          <w:lang w:val="ka-GE"/>
        </w:rPr>
        <w:t xml:space="preserve">მონაცემთა მოკლე აღწერა: </w:t>
      </w:r>
    </w:p>
    <w:p w:rsidR="00600045" w:rsidRPr="000D6079" w:rsidRDefault="00600045" w:rsidP="00600045">
      <w:pPr>
        <w:rPr>
          <w:rFonts w:ascii="Sylfaen" w:hAnsi="Sylfaen" w:cs="Sylfaen"/>
          <w:b/>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0D6079">
        <w:rPr>
          <w:rFonts w:ascii="Sylfaen" w:eastAsia="Times New Roman" w:hAnsi="Sylfaen"/>
          <w:color w:val="000000"/>
          <w:sz w:val="20"/>
          <w:szCs w:val="20"/>
          <w:lang w:val="ka-GE"/>
        </w:rPr>
        <w:t xml:space="preserve"> შეჩერდა</w:t>
      </w:r>
    </w:p>
    <w:p w:rsidR="00600045" w:rsidRDefault="00600045" w:rsidP="00600045">
      <w:pPr>
        <w:jc w:val="both"/>
        <w:rPr>
          <w:rFonts w:ascii="Sylfaen" w:hAnsi="Sylfaen" w:cs="Sylfaen"/>
          <w:b/>
          <w:color w:val="000000" w:themeColor="text1"/>
          <w:sz w:val="20"/>
          <w:szCs w:val="20"/>
          <w:lang w:val="ka-GE"/>
        </w:rPr>
      </w:pPr>
    </w:p>
    <w:p w:rsidR="00600045" w:rsidRDefault="00600045" w:rsidP="00600045">
      <w:pPr>
        <w:spacing w:after="120"/>
        <w:rPr>
          <w:rFonts w:ascii="Sylfaen" w:hAnsi="Sylfaen"/>
          <w:b/>
          <w:sz w:val="20"/>
          <w:szCs w:val="20"/>
          <w:lang w:val="ka-GE"/>
        </w:rPr>
      </w:pPr>
    </w:p>
    <w:p w:rsidR="00600045" w:rsidRPr="00135B5A" w:rsidRDefault="00600045" w:rsidP="00600045">
      <w:pPr>
        <w:spacing w:after="120"/>
        <w:rPr>
          <w:rFonts w:ascii="Sylfaen" w:hAnsi="Sylfaen"/>
          <w:b/>
          <w:sz w:val="20"/>
          <w:szCs w:val="20"/>
          <w:lang w:val="ka-GE"/>
        </w:rPr>
      </w:pPr>
      <w:r w:rsidRPr="00E01081">
        <w:rPr>
          <w:rFonts w:ascii="Sylfaen" w:hAnsi="Sylfaen"/>
          <w:b/>
          <w:sz w:val="20"/>
          <w:szCs w:val="20"/>
          <w:lang w:val="ka-GE"/>
        </w:rPr>
        <w:t>მიმართვების ადმინისტრირების მოდული</w:t>
      </w:r>
      <w:r>
        <w:rPr>
          <w:rFonts w:ascii="Sylfaen" w:hAnsi="Sylfaen"/>
          <w:b/>
          <w:sz w:val="20"/>
          <w:szCs w:val="20"/>
        </w:rPr>
        <w:t xml:space="preserve"> </w:t>
      </w:r>
      <w:r>
        <w:rPr>
          <w:rFonts w:ascii="Sylfaen" w:hAnsi="Sylfaen"/>
          <w:b/>
          <w:sz w:val="20"/>
          <w:szCs w:val="20"/>
          <w:lang w:val="ka-GE"/>
        </w:rPr>
        <w:t>(აჭარა)</w:t>
      </w:r>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აჭარის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600045" w:rsidRPr="00E01081" w:rsidRDefault="00600045" w:rsidP="00600045">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600045" w:rsidRDefault="00600045" w:rsidP="00600045">
      <w:pPr>
        <w:spacing w:after="120"/>
        <w:rPr>
          <w:rFonts w:ascii="Sylfaen" w:eastAsia="Times New Roman" w:hAnsi="Sylfaen" w:cs="Sylfaen"/>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600045" w:rsidRDefault="00600045" w:rsidP="000D6079">
      <w:pPr>
        <w:jc w:val="both"/>
        <w:rPr>
          <w:rFonts w:ascii="Sylfaen" w:hAnsi="Sylfaen" w:cs="Sylfaen"/>
          <w:sz w:val="20"/>
          <w:szCs w:val="20"/>
          <w:lang w:val="ka-GE"/>
        </w:rPr>
      </w:pPr>
    </w:p>
    <w:p w:rsidR="00600045" w:rsidRDefault="00600045" w:rsidP="000D6079">
      <w:pPr>
        <w:jc w:val="both"/>
        <w:rPr>
          <w:rFonts w:ascii="Sylfaen" w:hAnsi="Sylfaen" w:cs="Sylfaen"/>
          <w:sz w:val="20"/>
          <w:szCs w:val="20"/>
          <w:lang w:val="ka-GE"/>
        </w:rPr>
      </w:pPr>
    </w:p>
    <w:p w:rsidR="00600045" w:rsidRDefault="00600045" w:rsidP="000D6079">
      <w:pPr>
        <w:jc w:val="both"/>
        <w:rPr>
          <w:rFonts w:ascii="Sylfaen" w:hAnsi="Sylfaen" w:cs="Sylfaen"/>
          <w:sz w:val="20"/>
          <w:szCs w:val="20"/>
          <w:lang w:val="ka-GE"/>
        </w:rPr>
      </w:pPr>
    </w:p>
    <w:p w:rsidR="00536097" w:rsidRDefault="00536097" w:rsidP="000D6079">
      <w:pPr>
        <w:jc w:val="both"/>
        <w:rPr>
          <w:rFonts w:ascii="Sylfaen" w:hAnsi="Sylfaen" w:cs="Sylfaen"/>
          <w:sz w:val="20"/>
          <w:szCs w:val="20"/>
          <w:lang w:val="ka-GE"/>
        </w:rPr>
      </w:pPr>
    </w:p>
    <w:p w:rsidR="00600045" w:rsidRDefault="00600045" w:rsidP="00600045">
      <w:pPr>
        <w:shd w:val="clear" w:color="auto" w:fill="FFFFFF"/>
        <w:jc w:val="center"/>
        <w:rPr>
          <w:rFonts w:ascii="Sylfaen" w:eastAsia="Times New Roman" w:hAnsi="Sylfaen" w:cs="Sylfaen"/>
          <w:b/>
          <w:color w:val="000000"/>
          <w:lang w:val="ka-GE"/>
        </w:rPr>
      </w:pPr>
      <w:r w:rsidRPr="00600045">
        <w:rPr>
          <w:rFonts w:ascii="Sylfaen" w:eastAsia="Times New Roman" w:hAnsi="Sylfaen" w:cs="Sylfaen"/>
          <w:b/>
          <w:color w:val="000000"/>
          <w:lang w:val="ka-GE"/>
        </w:rPr>
        <w:t>საგანგებო სიტუაციების კოორდინაციისა და გადაუდებელი დახმარების </w:t>
      </w:r>
      <w:r>
        <w:rPr>
          <w:rFonts w:ascii="Sylfaen" w:eastAsia="Times New Roman" w:hAnsi="Sylfaen" w:cs="Sylfaen"/>
          <w:b/>
          <w:color w:val="000000"/>
          <w:lang w:val="ka-GE"/>
        </w:rPr>
        <w:t>ცენტრში არსებული საინფორმაციო სისტემები</w:t>
      </w:r>
    </w:p>
    <w:p w:rsidR="00600045" w:rsidRDefault="00600045" w:rsidP="00600045">
      <w:pPr>
        <w:shd w:val="clear" w:color="auto" w:fill="FFFFFF"/>
        <w:jc w:val="center"/>
        <w:rPr>
          <w:rFonts w:ascii="Sylfaen" w:eastAsia="Times New Roman" w:hAnsi="Sylfaen" w:cs="Sylfaen"/>
          <w:b/>
          <w:color w:val="000000"/>
          <w:lang w:val="ka-GE"/>
        </w:rPr>
      </w:pPr>
    </w:p>
    <w:p w:rsidR="00600045" w:rsidRPr="004D5A7F" w:rsidRDefault="00600045" w:rsidP="00600045">
      <w:pPr>
        <w:rPr>
          <w:rFonts w:ascii="Sylfaen" w:hAnsi="Sylfaen"/>
          <w:b/>
          <w:sz w:val="20"/>
          <w:szCs w:val="20"/>
          <w:lang w:val="ka-GE"/>
        </w:rPr>
      </w:pPr>
      <w:r w:rsidRPr="004D5A7F">
        <w:rPr>
          <w:rFonts w:ascii="Sylfaen" w:hAnsi="Sylfaen"/>
          <w:b/>
          <w:sz w:val="20"/>
          <w:szCs w:val="20"/>
          <w:lang w:val="ka-GE"/>
        </w:rPr>
        <w:t>სასწრაფო სამედიცინო დახმარების მართვის ერთიანი სისტემა</w:t>
      </w:r>
    </w:p>
    <w:p w:rsidR="00600045" w:rsidRPr="00BB7E49" w:rsidRDefault="00600045" w:rsidP="00600045">
      <w:pPr>
        <w:pStyle w:val="Heading2"/>
        <w:spacing w:before="300" w:beforeAutospacing="0" w:after="0" w:afterAutospacing="0"/>
        <w:rPr>
          <w:rFonts w:ascii="Sylfaen" w:eastAsiaTheme="minorHAnsi" w:hAnsi="Sylfaen"/>
          <w:b w:val="0"/>
          <w:bCs w:val="0"/>
          <w:sz w:val="20"/>
          <w:szCs w:val="20"/>
          <w:lang w:val="ka-GE"/>
        </w:rPr>
      </w:pPr>
      <w:r w:rsidRPr="00BB7E49">
        <w:rPr>
          <w:rFonts w:ascii="Sylfaen" w:eastAsiaTheme="minorHAnsi" w:hAnsi="Sylfaen"/>
          <w:bCs w:val="0"/>
          <w:sz w:val="20"/>
          <w:szCs w:val="20"/>
          <w:lang w:val="ka-GE"/>
        </w:rPr>
        <w:t xml:space="preserve">მიზანი: </w:t>
      </w:r>
      <w:r>
        <w:rPr>
          <w:rFonts w:ascii="Sylfaen" w:eastAsiaTheme="minorHAnsi" w:hAnsi="Sylfaen"/>
          <w:b w:val="0"/>
          <w:bCs w:val="0"/>
          <w:sz w:val="20"/>
          <w:szCs w:val="20"/>
          <w:lang w:val="ka-GE"/>
        </w:rPr>
        <w:t>ქალაქ თბილისის, ასევე, საქართველოს რაიონების სასწრაფო სამედიცინო დახმარების ცენტრების მართვის სისტემა</w:t>
      </w:r>
    </w:p>
    <w:p w:rsidR="00600045" w:rsidRPr="004D5A7F" w:rsidRDefault="00600045" w:rsidP="00600045">
      <w:pPr>
        <w:shd w:val="clear" w:color="auto" w:fill="FFFFFF"/>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w:t>
      </w:r>
      <w:r w:rsidRPr="004D5A7F">
        <w:rPr>
          <w:rFonts w:ascii="Sylfaen" w:hAnsi="Sylfaen"/>
          <w:sz w:val="20"/>
          <w:szCs w:val="20"/>
          <w:lang w:val="ka-GE"/>
        </w:rPr>
        <w:t>აგანგებო სიტუაციების კოორდინაციისა და გადაუდებელი დახმარების ცენტრი</w:t>
      </w:r>
      <w:r>
        <w:rPr>
          <w:rFonts w:ascii="Sylfaen" w:hAnsi="Sylfaen"/>
          <w:sz w:val="20"/>
          <w:szCs w:val="20"/>
          <w:lang w:val="ka-GE"/>
        </w:rPr>
        <w:t>, 112</w:t>
      </w:r>
    </w:p>
    <w:p w:rsidR="00600045" w:rsidRDefault="00600045" w:rsidP="00600045">
      <w:pPr>
        <w:shd w:val="clear" w:color="auto" w:fill="FFFFFF"/>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112-სგან მიღებულ შეტყობინებაზე რეაგირების საფუძველზე სასწრაფო სამედიცინო დახმარების ცენტრების დისპეჩერიზაცია, ლოჯისტიკა.</w:t>
      </w:r>
    </w:p>
    <w:p w:rsidR="00600045" w:rsidRDefault="00600045" w:rsidP="00600045">
      <w:pPr>
        <w:spacing w:after="120"/>
        <w:rPr>
          <w:rFonts w:ascii="Sylfaen" w:eastAsia="Times New Roman" w:hAnsi="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გაშვებულია</w:t>
      </w:r>
    </w:p>
    <w:p w:rsidR="00600045" w:rsidRDefault="00600045" w:rsidP="00600045">
      <w:pPr>
        <w:spacing w:after="120"/>
        <w:rPr>
          <w:rFonts w:ascii="Calibri" w:eastAsia="Times New Roman" w:hAnsi="Calibri" w:cs="Calibri"/>
          <w:color w:val="000000"/>
          <w:sz w:val="20"/>
          <w:szCs w:val="20"/>
          <w:lang w:val="ka-GE"/>
        </w:rPr>
      </w:pPr>
    </w:p>
    <w:p w:rsidR="00600045" w:rsidRPr="00E01081" w:rsidRDefault="00600045" w:rsidP="00600045">
      <w:pPr>
        <w:spacing w:after="120"/>
        <w:rPr>
          <w:rFonts w:ascii="Calibri" w:eastAsia="Times New Roman" w:hAnsi="Calibri" w:cs="Calibri"/>
          <w:color w:val="000000"/>
          <w:sz w:val="20"/>
          <w:szCs w:val="20"/>
          <w:lang w:val="ka-GE"/>
        </w:rPr>
      </w:pPr>
    </w:p>
    <w:p w:rsidR="00600045" w:rsidRPr="004D5A7F" w:rsidRDefault="00600045" w:rsidP="00600045">
      <w:pPr>
        <w:rPr>
          <w:rFonts w:ascii="Sylfaen" w:hAnsi="Sylfaen"/>
          <w:b/>
          <w:sz w:val="20"/>
          <w:szCs w:val="20"/>
          <w:lang w:val="ka-GE"/>
        </w:rPr>
      </w:pPr>
      <w:r>
        <w:rPr>
          <w:rFonts w:ascii="Sylfaen" w:hAnsi="Sylfaen"/>
          <w:b/>
          <w:sz w:val="20"/>
          <w:szCs w:val="20"/>
          <w:lang w:val="ka-GE"/>
        </w:rPr>
        <w:lastRenderedPageBreak/>
        <w:t>კატასტროფის მედიცინის მართვის სისტემა</w:t>
      </w:r>
    </w:p>
    <w:p w:rsidR="00600045" w:rsidRPr="00BB7E49" w:rsidRDefault="00600045" w:rsidP="00600045">
      <w:pPr>
        <w:pStyle w:val="Heading2"/>
        <w:spacing w:before="300" w:beforeAutospacing="0" w:after="0" w:afterAutospacing="0"/>
        <w:rPr>
          <w:rFonts w:ascii="Sylfaen" w:eastAsiaTheme="minorHAnsi" w:hAnsi="Sylfaen"/>
          <w:b w:val="0"/>
          <w:bCs w:val="0"/>
          <w:sz w:val="20"/>
          <w:szCs w:val="20"/>
          <w:lang w:val="ka-GE"/>
        </w:rPr>
      </w:pPr>
      <w:r w:rsidRPr="00BB7E49">
        <w:rPr>
          <w:rFonts w:ascii="Sylfaen" w:eastAsiaTheme="minorHAnsi" w:hAnsi="Sylfaen"/>
          <w:bCs w:val="0"/>
          <w:sz w:val="20"/>
          <w:szCs w:val="20"/>
          <w:lang w:val="ka-GE"/>
        </w:rPr>
        <w:t xml:space="preserve">მიზანი: </w:t>
      </w:r>
      <w:r>
        <w:rPr>
          <w:rFonts w:ascii="Sylfaen" w:eastAsiaTheme="minorHAnsi" w:hAnsi="Sylfaen"/>
          <w:b w:val="0"/>
          <w:bCs w:val="0"/>
          <w:sz w:val="20"/>
          <w:szCs w:val="20"/>
          <w:lang w:val="ka-GE"/>
        </w:rPr>
        <w:t>კატასტროფის მედიცინის სამსახურების ლოჯისტიკა</w:t>
      </w:r>
    </w:p>
    <w:p w:rsidR="00600045" w:rsidRPr="004D5A7F" w:rsidRDefault="00600045" w:rsidP="00600045">
      <w:pPr>
        <w:shd w:val="clear" w:color="auto" w:fill="FFFFFF"/>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ს</w:t>
      </w:r>
      <w:r w:rsidRPr="004D5A7F">
        <w:rPr>
          <w:rFonts w:ascii="Sylfaen" w:hAnsi="Sylfaen"/>
          <w:sz w:val="20"/>
          <w:szCs w:val="20"/>
          <w:lang w:val="ka-GE"/>
        </w:rPr>
        <w:t>აგანგებო სიტუაციების კოორდინაციისა და გადაუდებელი დახმარების ცენტრი</w:t>
      </w:r>
      <w:r>
        <w:rPr>
          <w:rFonts w:ascii="Sylfaen" w:hAnsi="Sylfaen"/>
          <w:sz w:val="20"/>
          <w:szCs w:val="20"/>
          <w:lang w:val="ka-GE"/>
        </w:rPr>
        <w:t>, კატასტროფის მედიცინის სამსახურები</w:t>
      </w:r>
    </w:p>
    <w:p w:rsidR="00600045" w:rsidRDefault="00600045" w:rsidP="00600045">
      <w:pPr>
        <w:shd w:val="clear" w:color="auto" w:fill="FFFFFF"/>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კატასტროფის მედიცინის სამსახურების საქმიანობის მართვა პაციენტების ტრანსპორტირების პროცესში</w:t>
      </w:r>
    </w:p>
    <w:p w:rsidR="00600045" w:rsidRPr="00E01081" w:rsidRDefault="00600045" w:rsidP="00600045">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გაშვებულია/მიმდინარეობს ინტეგრაცია ერთიან სოფტში</w:t>
      </w:r>
    </w:p>
    <w:p w:rsidR="00600045" w:rsidRPr="00600045" w:rsidRDefault="00600045" w:rsidP="00600045">
      <w:pPr>
        <w:shd w:val="clear" w:color="auto" w:fill="FFFFFF"/>
        <w:rPr>
          <w:rFonts w:ascii="Sylfaen" w:eastAsia="Times New Roman" w:hAnsi="Sylfaen" w:cs="Sylfaen"/>
          <w:color w:val="000000"/>
          <w:sz w:val="20"/>
          <w:szCs w:val="20"/>
          <w:lang w:val="ka-GE"/>
        </w:rPr>
      </w:pPr>
    </w:p>
    <w:p w:rsidR="00600045" w:rsidRDefault="00600045" w:rsidP="000D6079">
      <w:pPr>
        <w:jc w:val="both"/>
        <w:rPr>
          <w:rFonts w:ascii="Sylfaen" w:hAnsi="Sylfaen" w:cs="Sylfaen"/>
          <w:sz w:val="20"/>
          <w:szCs w:val="20"/>
          <w:lang w:val="ka-GE"/>
        </w:rPr>
      </w:pPr>
    </w:p>
    <w:p w:rsidR="00536097" w:rsidRPr="00600045" w:rsidRDefault="00536097" w:rsidP="000D6079">
      <w:pPr>
        <w:jc w:val="both"/>
        <w:rPr>
          <w:rFonts w:ascii="Sylfaen" w:hAnsi="Sylfaen" w:cs="Sylfaen"/>
          <w:lang w:val="ka-GE"/>
        </w:rPr>
      </w:pPr>
    </w:p>
    <w:p w:rsidR="000D6079" w:rsidRPr="00600045" w:rsidRDefault="000D6079" w:rsidP="000D6079">
      <w:pPr>
        <w:spacing w:after="120"/>
        <w:jc w:val="center"/>
        <w:rPr>
          <w:rFonts w:ascii="Sylfaen" w:eastAsia="Times New Roman" w:hAnsi="Sylfaen" w:cs="Sylfaen"/>
          <w:b/>
          <w:color w:val="000000"/>
          <w:lang w:val="ka-GE"/>
        </w:rPr>
      </w:pPr>
      <w:r w:rsidRPr="00600045">
        <w:rPr>
          <w:rFonts w:ascii="Sylfaen" w:eastAsia="Times New Roman" w:hAnsi="Sylfaen" w:cs="Sylfaen"/>
          <w:b/>
          <w:color w:val="000000"/>
          <w:lang w:val="ka-GE"/>
        </w:rPr>
        <w:t xml:space="preserve">სამედიცინო </w:t>
      </w:r>
      <w:r w:rsidR="00D702D1" w:rsidRPr="00600045">
        <w:rPr>
          <w:rFonts w:ascii="Sylfaen" w:eastAsia="Times New Roman" w:hAnsi="Sylfaen" w:cs="Sylfaen"/>
          <w:b/>
          <w:color w:val="000000"/>
          <w:lang w:val="ka-GE"/>
        </w:rPr>
        <w:t xml:space="preserve"> და ფარმაცევტული საქმიანობის </w:t>
      </w:r>
      <w:r w:rsidRPr="00600045">
        <w:rPr>
          <w:rFonts w:ascii="Sylfaen" w:eastAsia="Times New Roman" w:hAnsi="Sylfaen" w:cs="Sylfaen"/>
          <w:b/>
          <w:color w:val="000000"/>
          <w:lang w:val="ka-GE"/>
        </w:rPr>
        <w:t>სახელმწიფო რეგულირების სააგენტო</w:t>
      </w:r>
      <w:r w:rsidR="001B6C44" w:rsidRPr="00600045">
        <w:rPr>
          <w:rFonts w:ascii="Sylfaen" w:eastAsia="Times New Roman" w:hAnsi="Sylfaen" w:cs="Sylfaen"/>
          <w:b/>
          <w:color w:val="000000"/>
          <w:lang w:val="ka-GE"/>
        </w:rPr>
        <w:t xml:space="preserve">ში </w:t>
      </w:r>
      <w:r w:rsidR="001B6C44" w:rsidRPr="00600045">
        <w:rPr>
          <w:rFonts w:ascii="Sylfaen" w:hAnsi="Sylfaen"/>
          <w:b/>
          <w:lang w:val="ka-GE"/>
        </w:rPr>
        <w:t>არსებული საინფორმაციო სისტემები</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დაწესებულებების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ლიცენზირებისა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ნებართვების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ნებართვას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ლიცენზიას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შეტყობინებას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დაქვემდებარებული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საქმიანბობების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ექიმთა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სერთიფიცირების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სერტიფიცირებული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რეესტრი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განათლება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სერტიფიცირების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jc w:val="both"/>
        <w:rPr>
          <w:rFonts w:ascii="Sylfaen" w:hAnsi="Sylfaen" w:cs="Sylfaen"/>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3B4B7F" w:rsidRDefault="003B4B7F" w:rsidP="00097F19">
      <w:pPr>
        <w:pStyle w:val="ListParagraph"/>
        <w:ind w:left="502"/>
        <w:jc w:val="both"/>
        <w:rPr>
          <w:rFonts w:ascii="Sylfaen" w:hAnsi="Sylfaen" w:cs="Sylfaen"/>
          <w:sz w:val="20"/>
          <w:szCs w:val="20"/>
          <w:lang w:val="ka-GE"/>
        </w:rPr>
      </w:pPr>
    </w:p>
    <w:p w:rsidR="000D6079" w:rsidRPr="00E01081" w:rsidRDefault="000D6079" w:rsidP="000D6079">
      <w:pPr>
        <w:spacing w:after="120"/>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პროდუქტების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ქვეყანაში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რეგისტრირებული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 xml:space="preserve">მონაცემთა მოკლე აღწერა: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დეტალური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მწარმოებელი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დოზა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შეფუთვა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ვადები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გადასახედია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rPr>
          <w:rFonts w:ascii="Sylfaen" w:eastAsia="Times New Roman" w:hAnsi="Sylfaen" w:cs="Sylfaen"/>
          <w:color w:val="000000"/>
          <w:sz w:val="20"/>
          <w:szCs w:val="20"/>
          <w:lang w:val="ka-GE"/>
        </w:rPr>
      </w:pPr>
    </w:p>
    <w:p w:rsidR="000D6079" w:rsidRPr="00E01081" w:rsidRDefault="000D6079" w:rsidP="000D6079">
      <w:pPr>
        <w:spacing w:after="120"/>
        <w:rPr>
          <w:rFonts w:ascii="Sylfaen" w:eastAsia="Times New Roman" w:hAnsi="Sylfaen" w:cs="Sylfaen"/>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სააფთიაქო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ნებართვას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შეტყობინებას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დაქვემდებარებული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დაწესებულების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საიდნეტიფიკაციო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მოცანემები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მფლობელების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ნებართვების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Default="000D6079" w:rsidP="000D6079">
      <w:pPr>
        <w:spacing w:after="120"/>
        <w:rPr>
          <w:rFonts w:ascii="Sylfaen" w:eastAsia="Times New Roman" w:hAnsi="Sylfaen" w:cs="Sylfaen"/>
          <w:color w:val="000000"/>
          <w:sz w:val="20"/>
          <w:szCs w:val="20"/>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E67DB6" w:rsidRDefault="00E67DB6" w:rsidP="000D6079">
      <w:pPr>
        <w:spacing w:after="120"/>
        <w:rPr>
          <w:rFonts w:ascii="Calibri" w:eastAsia="Times New Roman" w:hAnsi="Calibri" w:cs="Calibri"/>
          <w:color w:val="000000"/>
          <w:sz w:val="20"/>
          <w:szCs w:val="20"/>
        </w:rPr>
      </w:pPr>
    </w:p>
    <w:p w:rsidR="00CB3283" w:rsidRPr="00CB3283" w:rsidRDefault="00CB3283" w:rsidP="00CB3283">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შშმ პირთა რეესტრი</w:t>
      </w:r>
    </w:p>
    <w:p w:rsidR="00CB3283" w:rsidRPr="003A1C79" w:rsidRDefault="00CB3283" w:rsidP="00CB3283">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003A1C79">
        <w:rPr>
          <w:rFonts w:ascii="Sylfaen" w:eastAsia="Times New Roman" w:hAnsi="Sylfaen" w:cs="Sylfaen"/>
          <w:color w:val="000000"/>
          <w:sz w:val="20"/>
          <w:szCs w:val="20"/>
          <w:lang w:val="ka-GE"/>
        </w:rPr>
        <w:t>შშმ პირების რეესტრის შექმნა</w:t>
      </w:r>
    </w:p>
    <w:p w:rsidR="00CB3283" w:rsidRPr="003A1C79" w:rsidRDefault="00CB3283" w:rsidP="00CB3283">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სააგენტო</w:t>
      </w:r>
      <w:proofErr w:type="spellEnd"/>
      <w:r w:rsidR="003A1C79">
        <w:rPr>
          <w:rFonts w:ascii="Sylfaen" w:eastAsia="Times New Roman" w:hAnsi="Sylfaen" w:cs="Sylfaen"/>
          <w:color w:val="000000"/>
          <w:sz w:val="20"/>
          <w:szCs w:val="20"/>
          <w:lang w:val="ka-GE"/>
        </w:rPr>
        <w:t xml:space="preserve">, </w:t>
      </w:r>
      <w:proofErr w:type="spellStart"/>
      <w:r w:rsidR="003A1C79">
        <w:rPr>
          <w:rFonts w:ascii="Sylfaen" w:eastAsia="Times New Roman" w:hAnsi="Sylfaen" w:cs="Sylfaen"/>
          <w:color w:val="000000"/>
          <w:sz w:val="20"/>
          <w:szCs w:val="20"/>
          <w:lang w:val="ka-GE"/>
        </w:rPr>
        <w:t>დაკონტრატებული</w:t>
      </w:r>
      <w:proofErr w:type="spellEnd"/>
      <w:r w:rsidR="003A1C79">
        <w:rPr>
          <w:rFonts w:ascii="Sylfaen" w:eastAsia="Times New Roman" w:hAnsi="Sylfaen" w:cs="Sylfaen"/>
          <w:color w:val="000000"/>
          <w:sz w:val="20"/>
          <w:szCs w:val="20"/>
          <w:lang w:val="ka-GE"/>
        </w:rPr>
        <w:t xml:space="preserve"> სამედიცინო </w:t>
      </w:r>
      <w:proofErr w:type="spellStart"/>
      <w:r w:rsidR="003A1C79">
        <w:rPr>
          <w:rFonts w:ascii="Sylfaen" w:eastAsia="Times New Roman" w:hAnsi="Sylfaen" w:cs="Sylfaen"/>
          <w:color w:val="000000"/>
          <w:sz w:val="20"/>
          <w:szCs w:val="20"/>
          <w:lang w:val="ka-GE"/>
        </w:rPr>
        <w:t>დაწესებილებები</w:t>
      </w:r>
      <w:proofErr w:type="spellEnd"/>
    </w:p>
    <w:p w:rsidR="00CB3283" w:rsidRPr="003A1C79" w:rsidRDefault="00CB3283" w:rsidP="00CB3283">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003A1C79">
        <w:rPr>
          <w:rFonts w:ascii="Sylfaen" w:eastAsia="Times New Roman" w:hAnsi="Sylfaen" w:cs="Sylfaen"/>
          <w:color w:val="000000"/>
          <w:sz w:val="20"/>
          <w:szCs w:val="20"/>
          <w:lang w:val="ka-GE"/>
        </w:rPr>
        <w:t>სამედიცინო დაწესებულებების მიერ გაცემული დასკვნის საფუძელზე მოქალაქისთვის შშმ პირისთვის სტატუსის მინიჭება</w:t>
      </w:r>
    </w:p>
    <w:p w:rsidR="00CB3283" w:rsidRPr="00E10EDC" w:rsidRDefault="00CB3283" w:rsidP="00CB3283">
      <w:pPr>
        <w:spacing w:after="120"/>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E10EDC">
        <w:rPr>
          <w:rFonts w:ascii="Sylfaen" w:eastAsia="Times New Roman" w:hAnsi="Sylfaen" w:cs="Sylfaen"/>
          <w:color w:val="000000"/>
          <w:sz w:val="20"/>
          <w:szCs w:val="20"/>
          <w:lang w:val="ka-GE"/>
        </w:rPr>
        <w:t>შექმნის პროცესშია</w:t>
      </w:r>
    </w:p>
    <w:p w:rsidR="00CB3283" w:rsidRDefault="00CB3283" w:rsidP="000D6079">
      <w:pPr>
        <w:spacing w:after="120"/>
        <w:rPr>
          <w:rFonts w:ascii="Calibri" w:eastAsia="Times New Roman" w:hAnsi="Calibri" w:cs="Calibri"/>
          <w:color w:val="000000"/>
          <w:sz w:val="20"/>
          <w:szCs w:val="20"/>
        </w:rPr>
      </w:pPr>
    </w:p>
    <w:p w:rsidR="0050120F" w:rsidRDefault="0050120F" w:rsidP="0050120F">
      <w:pPr>
        <w:shd w:val="clear" w:color="auto" w:fill="FFFFFF"/>
        <w:jc w:val="center"/>
        <w:rPr>
          <w:rFonts w:ascii="Sylfaen" w:eastAsia="Times New Roman" w:hAnsi="Sylfaen" w:cs="Sylfaen"/>
          <w:b/>
          <w:color w:val="000000"/>
          <w:lang w:val="ka-GE"/>
        </w:rPr>
      </w:pPr>
      <w:r w:rsidRPr="0050120F">
        <w:rPr>
          <w:rFonts w:ascii="Sylfaen" w:eastAsia="Times New Roman" w:hAnsi="Sylfaen" w:cs="Sylfaen"/>
          <w:b/>
          <w:color w:val="000000"/>
          <w:lang w:val="ka-GE"/>
        </w:rPr>
        <w:t>სოციალური მომსახურების სააგენტო</w:t>
      </w:r>
      <w:r>
        <w:rPr>
          <w:rFonts w:ascii="Sylfaen" w:eastAsia="Times New Roman" w:hAnsi="Sylfaen" w:cs="Sylfaen"/>
          <w:b/>
          <w:color w:val="000000"/>
          <w:lang w:val="ka-GE"/>
        </w:rPr>
        <w:t>ში არსებული საინფორმაციო სისტემები</w:t>
      </w:r>
    </w:p>
    <w:p w:rsidR="0050120F" w:rsidRPr="0050120F" w:rsidRDefault="0050120F" w:rsidP="0050120F">
      <w:pPr>
        <w:shd w:val="clear" w:color="auto" w:fill="FFFFFF"/>
        <w:jc w:val="center"/>
        <w:rPr>
          <w:rFonts w:ascii="Sylfaen" w:eastAsia="Times New Roman" w:hAnsi="Sylfaen" w:cs="Sylfaen"/>
          <w:b/>
          <w:color w:val="000000"/>
          <w:lang w:val="ka-GE"/>
        </w:rPr>
      </w:pPr>
    </w:p>
    <w:p w:rsidR="007A7BF4" w:rsidRDefault="007A7BF4" w:rsidP="007A7BF4">
      <w:pPr>
        <w:spacing w:after="120"/>
        <w:rPr>
          <w:rFonts w:ascii="Sylfaen" w:eastAsia="Times New Roman" w:hAnsi="Sylfaen" w:cs="Sylfaen"/>
          <w:b/>
          <w:color w:val="000000"/>
          <w:sz w:val="20"/>
          <w:szCs w:val="20"/>
          <w:lang w:val="ka-GE"/>
        </w:rPr>
      </w:pPr>
      <w:r w:rsidRPr="007A7BF4">
        <w:rPr>
          <w:rFonts w:ascii="Sylfaen" w:eastAsia="Times New Roman" w:hAnsi="Sylfaen" w:cs="Sylfaen"/>
          <w:b/>
          <w:color w:val="000000"/>
          <w:sz w:val="20"/>
          <w:szCs w:val="20"/>
          <w:lang w:val="ka-GE"/>
        </w:rPr>
        <w:t>მაღალმთიან რეგიონებში მომუშავე ექიმებისა და ექთნების დანამატი</w:t>
      </w:r>
    </w:p>
    <w:p w:rsidR="007A7BF4" w:rsidRPr="00E000B0" w:rsidRDefault="007A7BF4" w:rsidP="007A7BF4">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00E000B0" w:rsidRPr="00E000B0">
        <w:rPr>
          <w:rFonts w:ascii="Sylfaen" w:eastAsia="Times New Roman" w:hAnsi="Sylfaen" w:cs="Sylfaen"/>
          <w:color w:val="000000"/>
          <w:sz w:val="20"/>
          <w:szCs w:val="20"/>
          <w:lang w:val="ka-GE"/>
        </w:rPr>
        <w:t>მაღალმთიან რეგიონებში მომუშავე ექიმებისა და ექთნების დანამატი</w:t>
      </w:r>
      <w:r w:rsidR="00E000B0">
        <w:rPr>
          <w:rFonts w:ascii="Sylfaen" w:eastAsia="Times New Roman" w:hAnsi="Sylfaen" w:cs="Sylfaen"/>
          <w:color w:val="000000"/>
          <w:sz w:val="20"/>
          <w:szCs w:val="20"/>
          <w:lang w:val="ka-GE"/>
        </w:rPr>
        <w:t>ს გაცემა</w:t>
      </w:r>
    </w:p>
    <w:p w:rsidR="007A7BF4" w:rsidRPr="00E000B0" w:rsidRDefault="007A7BF4" w:rsidP="007A7BF4">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00E000B0">
        <w:rPr>
          <w:rFonts w:ascii="Sylfaen" w:eastAsia="Times New Roman" w:hAnsi="Sylfaen" w:cs="Sylfaen"/>
          <w:color w:val="000000"/>
          <w:sz w:val="20"/>
          <w:szCs w:val="20"/>
          <w:lang w:val="ka-GE"/>
        </w:rPr>
        <w:t>სააგენტო</w:t>
      </w:r>
    </w:p>
    <w:p w:rsidR="007A7BF4" w:rsidRPr="00E10EDC" w:rsidRDefault="007A7BF4" w:rsidP="007A7BF4">
      <w:pPr>
        <w:spacing w:after="120"/>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E000B0">
        <w:rPr>
          <w:rFonts w:ascii="Sylfaen" w:eastAsia="Times New Roman" w:hAnsi="Sylfaen" w:cs="Sylfaen"/>
          <w:color w:val="000000"/>
          <w:sz w:val="20"/>
          <w:szCs w:val="20"/>
          <w:lang w:val="ka-GE"/>
        </w:rPr>
        <w:t>გაშვებულია</w:t>
      </w:r>
    </w:p>
    <w:p w:rsidR="00E000B0" w:rsidRPr="0050120F" w:rsidRDefault="00E000B0" w:rsidP="00E000B0">
      <w:pPr>
        <w:shd w:val="clear" w:color="auto" w:fill="FFFFFF"/>
        <w:jc w:val="center"/>
        <w:rPr>
          <w:rFonts w:ascii="Sylfaen" w:eastAsia="Times New Roman" w:hAnsi="Sylfaen" w:cs="Sylfaen"/>
          <w:b/>
          <w:color w:val="000000"/>
          <w:lang w:val="ka-GE"/>
        </w:rPr>
      </w:pPr>
    </w:p>
    <w:p w:rsidR="00E000B0" w:rsidRDefault="00E000B0" w:rsidP="00E000B0">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მოსახლეობის სახელმწიფო გასაცემლებით უზურნველყოფის სისტემა</w:t>
      </w:r>
    </w:p>
    <w:p w:rsidR="00E000B0" w:rsidRPr="00E000B0" w:rsidRDefault="00E000B0" w:rsidP="00E000B0">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E000B0">
        <w:rPr>
          <w:rFonts w:ascii="Sylfaen" w:eastAsia="Times New Roman" w:hAnsi="Sylfaen" w:cs="Sylfaen"/>
          <w:color w:val="000000"/>
          <w:sz w:val="20"/>
          <w:szCs w:val="20"/>
          <w:lang w:val="ka-GE"/>
        </w:rPr>
        <w:t>სახელმწიფო გასაცემლების დანიშვნა და გაცემის აღრიცხვა</w:t>
      </w:r>
    </w:p>
    <w:p w:rsidR="00E000B0" w:rsidRPr="00E000B0" w:rsidRDefault="00E000B0" w:rsidP="00E000B0">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 შესაბამისი საბანკო სისტემა</w:t>
      </w:r>
    </w:p>
    <w:p w:rsidR="00E000B0" w:rsidRPr="007606A8" w:rsidRDefault="00E000B0" w:rsidP="00E000B0">
      <w:pPr>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7606A8">
        <w:rPr>
          <w:rFonts w:ascii="Sylfaen" w:eastAsia="Times New Roman" w:hAnsi="Sylfaen" w:cs="Sylfaen"/>
          <w:color w:val="000000"/>
          <w:sz w:val="20"/>
          <w:szCs w:val="20"/>
          <w:lang w:val="ka-GE"/>
        </w:rPr>
        <w:t>გაშვებულია, გადასაწერია</w:t>
      </w:r>
    </w:p>
    <w:p w:rsidR="00E000B0" w:rsidRDefault="00E000B0" w:rsidP="00E000B0">
      <w:pPr>
        <w:spacing w:after="120"/>
        <w:rPr>
          <w:rFonts w:ascii="Sylfaen" w:eastAsia="Times New Roman" w:hAnsi="Sylfaen" w:cs="Sylfaen"/>
          <w:color w:val="000000"/>
          <w:sz w:val="20"/>
          <w:szCs w:val="20"/>
          <w:lang w:val="ka-GE"/>
        </w:rPr>
      </w:pPr>
    </w:p>
    <w:p w:rsidR="00E000B0" w:rsidRDefault="00E000B0" w:rsidP="00E000B0">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სოციალურად დაუცველი ოჯახების ადმინისტრირების სისტემა (პლანშეტური ვერსია)</w:t>
      </w:r>
    </w:p>
    <w:p w:rsidR="00E000B0" w:rsidRPr="00E000B0" w:rsidRDefault="00E000B0" w:rsidP="00E000B0">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00094576">
        <w:rPr>
          <w:rFonts w:ascii="Sylfaen" w:eastAsia="Times New Roman" w:hAnsi="Sylfaen" w:cs="Sylfaen"/>
          <w:color w:val="000000"/>
          <w:sz w:val="20"/>
          <w:szCs w:val="20"/>
          <w:lang w:val="ka-GE"/>
        </w:rPr>
        <w:t>სოციალურად დაუცველი ოჯახების აღრიცხვა და სათანადო ქულის მინიჭება</w:t>
      </w:r>
    </w:p>
    <w:p w:rsidR="00E000B0" w:rsidRPr="00E000B0" w:rsidRDefault="00E000B0" w:rsidP="00E000B0">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p>
    <w:p w:rsidR="00094576" w:rsidRPr="00094576" w:rsidRDefault="00E000B0" w:rsidP="00094576">
      <w:pPr>
        <w:rPr>
          <w:rFonts w:ascii="Calibri" w:eastAsia="Times New Roman" w:hAnsi="Calibri" w:cs="Calibri"/>
          <w:color w:val="000000"/>
          <w:sz w:val="22"/>
          <w:szCs w:val="22"/>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094576" w:rsidRPr="007606A8">
        <w:rPr>
          <w:rFonts w:ascii="Sylfaen" w:eastAsia="Times New Roman" w:hAnsi="Sylfaen" w:cs="Sylfaen"/>
          <w:color w:val="000000"/>
          <w:sz w:val="20"/>
          <w:szCs w:val="20"/>
          <w:lang w:val="ka-GE"/>
        </w:rPr>
        <w:t>სატესტო რეჟიმში</w:t>
      </w:r>
    </w:p>
    <w:p w:rsidR="00E000B0" w:rsidRDefault="00E000B0" w:rsidP="00094576">
      <w:pPr>
        <w:rPr>
          <w:rFonts w:ascii="Sylfaen" w:eastAsia="Times New Roman" w:hAnsi="Sylfaen" w:cs="Sylfaen"/>
          <w:color w:val="000000"/>
          <w:sz w:val="20"/>
          <w:szCs w:val="20"/>
          <w:lang w:val="ka-GE"/>
        </w:rPr>
      </w:pPr>
    </w:p>
    <w:p w:rsidR="00094576" w:rsidRDefault="00094576" w:rsidP="00094576">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სოციალურად დაუცველი ოჯახების ადმინისტრირების სისტემა (ვებ ვერსია)</w:t>
      </w:r>
    </w:p>
    <w:p w:rsidR="00094576" w:rsidRPr="00E000B0" w:rsidRDefault="00094576" w:rsidP="00094576">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სოციალურად დაუცველი ოჯახების აღრიცხვა და სათანადო ქულის მინიჭება</w:t>
      </w:r>
    </w:p>
    <w:p w:rsidR="00094576" w:rsidRPr="00E000B0" w:rsidRDefault="00094576" w:rsidP="00094576">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bookmarkStart w:id="0" w:name="_GoBack"/>
      <w:bookmarkEnd w:id="0"/>
    </w:p>
    <w:p w:rsidR="00094576" w:rsidRDefault="00094576" w:rsidP="00094576">
      <w:pPr>
        <w:rPr>
          <w:rFonts w:ascii="Calibri" w:eastAsia="Times New Roman" w:hAnsi="Calibri" w:cs="Calibri"/>
          <w:color w:val="000000"/>
          <w:sz w:val="22"/>
          <w:szCs w:val="22"/>
        </w:rPr>
      </w:pPr>
      <w:r w:rsidRPr="00E67DB6">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r w:rsidRPr="007606A8">
        <w:rPr>
          <w:rFonts w:ascii="Sylfaen" w:eastAsia="Times New Roman" w:hAnsi="Sylfaen" w:cs="Sylfaen"/>
          <w:color w:val="000000"/>
          <w:sz w:val="20"/>
          <w:szCs w:val="20"/>
          <w:lang w:val="ka-GE"/>
        </w:rPr>
        <w:t>სატესტო რეჟიმში</w:t>
      </w:r>
    </w:p>
    <w:p w:rsidR="000D6FFD" w:rsidRDefault="000D6FFD" w:rsidP="00094576">
      <w:pPr>
        <w:rPr>
          <w:rFonts w:ascii="Calibri" w:eastAsia="Times New Roman" w:hAnsi="Calibri" w:cs="Calibri"/>
          <w:color w:val="000000"/>
          <w:sz w:val="22"/>
          <w:szCs w:val="22"/>
        </w:rPr>
      </w:pPr>
    </w:p>
    <w:p w:rsidR="000D6FFD" w:rsidRDefault="000D6FFD" w:rsidP="000D6FFD">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სოციალურად დაუცველი ოჯახების ადმინისტრირების სისტემა (</w:t>
      </w:r>
      <w:r w:rsidR="009737E5">
        <w:rPr>
          <w:rFonts w:ascii="Sylfaen" w:eastAsia="Times New Roman" w:hAnsi="Sylfaen" w:cs="Sylfaen"/>
          <w:b/>
          <w:color w:val="000000"/>
          <w:sz w:val="20"/>
          <w:szCs w:val="20"/>
          <w:lang w:val="ka-GE"/>
        </w:rPr>
        <w:t>1-ლი</w:t>
      </w:r>
      <w:r>
        <w:rPr>
          <w:rFonts w:ascii="Sylfaen" w:eastAsia="Times New Roman" w:hAnsi="Sylfaen" w:cs="Sylfaen"/>
          <w:b/>
          <w:color w:val="000000"/>
          <w:sz w:val="20"/>
          <w:szCs w:val="20"/>
          <w:lang w:val="ka-GE"/>
        </w:rPr>
        <w:t xml:space="preserve"> ვერსია - 2005 წ)</w:t>
      </w:r>
    </w:p>
    <w:p w:rsidR="000D6FFD" w:rsidRPr="00E000B0" w:rsidRDefault="000D6FFD" w:rsidP="000D6FFD">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სოციალურად დაუცველი ოჯახების აღრიცხვა და სათანადო ქულის მინიჭება</w:t>
      </w:r>
    </w:p>
    <w:p w:rsidR="000D6FFD" w:rsidRPr="00E000B0" w:rsidRDefault="000D6FFD" w:rsidP="000D6FFD">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p>
    <w:p w:rsidR="007606A8" w:rsidRPr="007606A8" w:rsidRDefault="000D6FFD" w:rsidP="007606A8">
      <w:pPr>
        <w:rPr>
          <w:rFonts w:ascii="Calibri" w:eastAsia="Times New Roman" w:hAnsi="Calibri" w:cs="Calibri"/>
          <w:color w:val="000000"/>
          <w:sz w:val="22"/>
          <w:szCs w:val="22"/>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007606A8" w:rsidRPr="007606A8">
        <w:rPr>
          <w:rFonts w:ascii="Sylfaen" w:eastAsia="Times New Roman" w:hAnsi="Sylfaen" w:cs="Sylfaen"/>
          <w:color w:val="000000"/>
          <w:sz w:val="20"/>
          <w:szCs w:val="20"/>
          <w:lang w:val="ka-GE"/>
        </w:rPr>
        <w:t>გაშვებულია</w:t>
      </w:r>
    </w:p>
    <w:p w:rsidR="000D6FFD" w:rsidRPr="00094576" w:rsidRDefault="000D6FFD" w:rsidP="000D6FFD">
      <w:pPr>
        <w:rPr>
          <w:rFonts w:ascii="Calibri" w:eastAsia="Times New Roman" w:hAnsi="Calibri" w:cs="Calibri"/>
          <w:color w:val="000000"/>
          <w:sz w:val="22"/>
          <w:szCs w:val="22"/>
        </w:rPr>
      </w:pPr>
    </w:p>
    <w:p w:rsidR="007606A8" w:rsidRDefault="007606A8" w:rsidP="007606A8">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 xml:space="preserve">სოციალურად დაუცველი ოჯახების ადმინისტრირების სისტემა </w:t>
      </w:r>
      <w:r w:rsidR="008B5F88" w:rsidRPr="008B5F88">
        <w:rPr>
          <w:rFonts w:ascii="Sylfaen" w:eastAsia="Times New Roman" w:hAnsi="Sylfaen" w:cs="Sylfaen"/>
          <w:b/>
          <w:color w:val="000000"/>
          <w:sz w:val="20"/>
          <w:szCs w:val="20"/>
          <w:lang w:val="ka-GE"/>
        </w:rPr>
        <w:t>(ვერსია 1-ის დამატება)</w:t>
      </w:r>
    </w:p>
    <w:p w:rsidR="007606A8" w:rsidRPr="00E000B0" w:rsidRDefault="007606A8" w:rsidP="007606A8">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სოციალურად დაუცველი ოჯახების აღრიცხვა და სათანადო ქულის მინიჭება</w:t>
      </w:r>
    </w:p>
    <w:p w:rsidR="007606A8" w:rsidRPr="00E000B0" w:rsidRDefault="007606A8" w:rsidP="007606A8">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p>
    <w:p w:rsidR="007606A8" w:rsidRPr="007606A8" w:rsidRDefault="007606A8" w:rsidP="007606A8">
      <w:pPr>
        <w:rPr>
          <w:rFonts w:ascii="Calibri" w:eastAsia="Times New Roman" w:hAnsi="Calibri" w:cs="Calibri"/>
          <w:color w:val="000000"/>
          <w:sz w:val="22"/>
          <w:szCs w:val="22"/>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7606A8">
        <w:rPr>
          <w:rFonts w:ascii="Sylfaen" w:eastAsia="Times New Roman" w:hAnsi="Sylfaen" w:cs="Sylfaen"/>
          <w:color w:val="000000"/>
          <w:sz w:val="20"/>
          <w:szCs w:val="20"/>
          <w:lang w:val="ka-GE"/>
        </w:rPr>
        <w:t>გაშვებულია</w:t>
      </w:r>
    </w:p>
    <w:p w:rsidR="000D6FFD" w:rsidRPr="00094576" w:rsidRDefault="000D6FFD" w:rsidP="00094576">
      <w:pPr>
        <w:rPr>
          <w:rFonts w:ascii="Calibri" w:eastAsia="Times New Roman" w:hAnsi="Calibri" w:cs="Calibri"/>
          <w:color w:val="000000"/>
          <w:sz w:val="22"/>
          <w:szCs w:val="22"/>
        </w:rPr>
      </w:pPr>
    </w:p>
    <w:p w:rsidR="009737E5" w:rsidRDefault="009737E5" w:rsidP="009737E5">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 xml:space="preserve">სოციალურად დაუცველი ოჯახების ადმინისტრირების სისტემა </w:t>
      </w:r>
      <w:r w:rsidRPr="008B5F88">
        <w:rPr>
          <w:rFonts w:ascii="Sylfaen" w:eastAsia="Times New Roman" w:hAnsi="Sylfaen" w:cs="Sylfaen"/>
          <w:b/>
          <w:color w:val="000000"/>
          <w:sz w:val="20"/>
          <w:szCs w:val="20"/>
          <w:lang w:val="ka-GE"/>
        </w:rPr>
        <w:t>(</w:t>
      </w:r>
      <w:r>
        <w:rPr>
          <w:rFonts w:ascii="Sylfaen" w:eastAsia="Times New Roman" w:hAnsi="Sylfaen" w:cs="Sylfaen"/>
          <w:b/>
          <w:color w:val="000000"/>
          <w:sz w:val="20"/>
          <w:szCs w:val="20"/>
          <w:lang w:val="ka-GE"/>
        </w:rPr>
        <w:t xml:space="preserve">ახალი </w:t>
      </w:r>
      <w:r w:rsidRPr="008B5F88">
        <w:rPr>
          <w:rFonts w:ascii="Sylfaen" w:eastAsia="Times New Roman" w:hAnsi="Sylfaen" w:cs="Sylfaen"/>
          <w:b/>
          <w:color w:val="000000"/>
          <w:sz w:val="20"/>
          <w:szCs w:val="20"/>
          <w:lang w:val="ka-GE"/>
        </w:rPr>
        <w:t>ვერსია)</w:t>
      </w:r>
    </w:p>
    <w:p w:rsidR="009737E5" w:rsidRPr="00E000B0" w:rsidRDefault="009737E5" w:rsidP="009737E5">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სოციალურად დაუცველი ოჯახების აღრიცხვა და სათანადო ქულის მინიჭება</w:t>
      </w:r>
    </w:p>
    <w:p w:rsidR="009737E5" w:rsidRPr="00E000B0" w:rsidRDefault="009737E5" w:rsidP="009737E5">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p>
    <w:p w:rsidR="009737E5" w:rsidRDefault="009737E5" w:rsidP="009737E5">
      <w:pPr>
        <w:rPr>
          <w:rFonts w:ascii="Sylfaen" w:eastAsia="Times New Roman" w:hAnsi="Sylfaen" w:cs="Sylfaen"/>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7606A8">
        <w:rPr>
          <w:rFonts w:ascii="Sylfaen" w:eastAsia="Times New Roman" w:hAnsi="Sylfaen" w:cs="Sylfaen"/>
          <w:color w:val="000000"/>
          <w:sz w:val="20"/>
          <w:szCs w:val="20"/>
          <w:lang w:val="ka-GE"/>
        </w:rPr>
        <w:t>გაშვებულია</w:t>
      </w:r>
    </w:p>
    <w:p w:rsidR="004D49A7" w:rsidRDefault="004D49A7" w:rsidP="009737E5">
      <w:pPr>
        <w:rPr>
          <w:rFonts w:ascii="Sylfaen" w:eastAsia="Times New Roman" w:hAnsi="Sylfaen" w:cs="Sylfaen"/>
          <w:color w:val="000000"/>
          <w:sz w:val="20"/>
          <w:szCs w:val="20"/>
          <w:lang w:val="ka-GE"/>
        </w:rPr>
      </w:pPr>
    </w:p>
    <w:p w:rsidR="004D49A7" w:rsidRDefault="004D49A7" w:rsidP="004D49A7">
      <w:pPr>
        <w:spacing w:after="120"/>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დემოგრაფიული ხელშეწყობის პროგრამის მართვის სისტემა</w:t>
      </w:r>
    </w:p>
    <w:p w:rsidR="004D49A7" w:rsidRPr="00E000B0" w:rsidRDefault="004D49A7" w:rsidP="00815F01">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00815F01" w:rsidRPr="00815F01">
        <w:rPr>
          <w:rFonts w:ascii="Sylfaen" w:eastAsia="Times New Roman" w:hAnsi="Sylfaen" w:cs="Sylfaen"/>
          <w:color w:val="000000"/>
          <w:sz w:val="20"/>
          <w:szCs w:val="20"/>
          <w:lang w:val="ka-GE"/>
        </w:rPr>
        <w:t>დემოგრაფიული ხელშეწყობის სახელმწიფო პროგრამის</w:t>
      </w:r>
      <w:r w:rsidR="00815F01">
        <w:rPr>
          <w:rFonts w:ascii="Sylfaen" w:eastAsia="Times New Roman" w:hAnsi="Sylfaen" w:cs="Sylfaen"/>
          <w:color w:val="000000"/>
          <w:sz w:val="20"/>
          <w:szCs w:val="20"/>
          <w:lang w:val="ka-GE"/>
        </w:rPr>
        <w:t xml:space="preserve"> მართვა</w:t>
      </w:r>
    </w:p>
    <w:p w:rsidR="004D49A7" w:rsidRPr="00E000B0" w:rsidRDefault="004D49A7" w:rsidP="004D49A7">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eastAsia="Times New Roman" w:hAnsi="Sylfaen" w:cs="Sylfaen"/>
          <w:color w:val="000000"/>
          <w:sz w:val="20"/>
          <w:szCs w:val="20"/>
          <w:lang w:val="ka-GE"/>
        </w:rPr>
        <w:t>სააგენტო</w:t>
      </w:r>
    </w:p>
    <w:p w:rsidR="004D49A7" w:rsidRPr="007606A8" w:rsidRDefault="004D49A7" w:rsidP="004D49A7">
      <w:pPr>
        <w:rPr>
          <w:rFonts w:ascii="Calibri" w:eastAsia="Times New Roman" w:hAnsi="Calibri" w:cs="Calibri"/>
          <w:color w:val="000000"/>
          <w:sz w:val="22"/>
          <w:szCs w:val="22"/>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7606A8">
        <w:rPr>
          <w:rFonts w:ascii="Sylfaen" w:eastAsia="Times New Roman" w:hAnsi="Sylfaen" w:cs="Sylfaen"/>
          <w:color w:val="000000"/>
          <w:sz w:val="20"/>
          <w:szCs w:val="20"/>
          <w:lang w:val="ka-GE"/>
        </w:rPr>
        <w:t>გაშვებულია</w:t>
      </w:r>
    </w:p>
    <w:p w:rsidR="004D49A7" w:rsidRPr="007606A8" w:rsidRDefault="004D49A7" w:rsidP="009737E5">
      <w:pPr>
        <w:rPr>
          <w:rFonts w:ascii="Calibri" w:eastAsia="Times New Roman" w:hAnsi="Calibri" w:cs="Calibri"/>
          <w:color w:val="000000"/>
          <w:sz w:val="22"/>
          <w:szCs w:val="22"/>
        </w:rPr>
      </w:pPr>
    </w:p>
    <w:p w:rsidR="00094576" w:rsidRPr="00E10EDC" w:rsidRDefault="00094576" w:rsidP="00094576">
      <w:pPr>
        <w:rPr>
          <w:rFonts w:ascii="Sylfaen" w:eastAsia="Times New Roman" w:hAnsi="Sylfaen" w:cs="Sylfaen"/>
          <w:color w:val="000000"/>
          <w:sz w:val="20"/>
          <w:szCs w:val="20"/>
          <w:lang w:val="ka-GE"/>
        </w:rPr>
      </w:pPr>
    </w:p>
    <w:p w:rsidR="00E000B0" w:rsidRPr="007B78A0" w:rsidRDefault="00E000B0" w:rsidP="00600045">
      <w:pPr>
        <w:autoSpaceDE w:val="0"/>
        <w:autoSpaceDN w:val="0"/>
        <w:adjustRightInd w:val="0"/>
        <w:spacing w:after="120"/>
        <w:jc w:val="center"/>
        <w:rPr>
          <w:rFonts w:ascii="Sylfaen" w:hAnsi="Sylfaen" w:cs="Sylfaen"/>
          <w:color w:val="FF0000"/>
          <w:lang w:val="ka-GE"/>
        </w:rPr>
      </w:pPr>
    </w:p>
    <w:p w:rsidR="00600045" w:rsidRPr="00600045" w:rsidRDefault="00600045" w:rsidP="00600045">
      <w:pPr>
        <w:shd w:val="clear" w:color="auto" w:fill="FFFFFF"/>
        <w:jc w:val="center"/>
        <w:rPr>
          <w:rFonts w:ascii="Sylfaen" w:eastAsia="Times New Roman" w:hAnsi="Sylfaen" w:cs="Sylfaen"/>
          <w:b/>
          <w:color w:val="FF0000"/>
          <w:lang w:val="ka-GE"/>
        </w:rPr>
      </w:pPr>
      <w:r w:rsidRPr="00600045">
        <w:rPr>
          <w:rFonts w:ascii="Sylfaen" w:eastAsia="Times New Roman" w:hAnsi="Sylfaen" w:cs="Sylfaen"/>
          <w:b/>
          <w:color w:val="FF0000"/>
          <w:lang w:val="ka-GE"/>
        </w:rPr>
        <w:t>დევნილთა, ეკომიგრანტთა და საარსებო წყაროებით უზრუნველყოფის სააგენტო</w:t>
      </w:r>
      <w:r w:rsidR="0050120F" w:rsidRPr="007B78A0">
        <w:rPr>
          <w:rFonts w:ascii="Sylfaen" w:eastAsia="Times New Roman" w:hAnsi="Sylfaen" w:cs="Sylfaen"/>
          <w:b/>
          <w:color w:val="FF0000"/>
          <w:lang w:val="ka-GE"/>
        </w:rPr>
        <w:t>ში  არსებული საინფორმაციო სისტემები</w:t>
      </w:r>
    </w:p>
    <w:p w:rsidR="003E456C" w:rsidRPr="00600045" w:rsidRDefault="003E456C" w:rsidP="00600045">
      <w:pPr>
        <w:autoSpaceDE w:val="0"/>
        <w:autoSpaceDN w:val="0"/>
        <w:adjustRightInd w:val="0"/>
        <w:spacing w:after="120"/>
        <w:jc w:val="center"/>
        <w:rPr>
          <w:rFonts w:ascii="Sylfaen" w:hAnsi="Sylfaen" w:cs="Sylfaen"/>
          <w:color w:val="000000" w:themeColor="text1"/>
          <w:lang w:val="ka-GE"/>
        </w:rPr>
      </w:pPr>
    </w:p>
    <w:p w:rsidR="00600045" w:rsidRPr="00B01736" w:rsidRDefault="00600045"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600045" w:rsidRPr="00600045" w:rsidRDefault="00600045" w:rsidP="00600045">
      <w:pPr>
        <w:shd w:val="clear" w:color="auto" w:fill="FFFFFF"/>
        <w:jc w:val="center"/>
        <w:rPr>
          <w:rFonts w:ascii="Sylfaen" w:eastAsia="Times New Roman" w:hAnsi="Sylfaen" w:cs="Sylfaen"/>
          <w:b/>
          <w:color w:val="000000"/>
          <w:lang w:val="ka-GE"/>
        </w:rPr>
      </w:pPr>
      <w:r w:rsidRPr="00600045">
        <w:rPr>
          <w:rFonts w:ascii="Sylfaen" w:eastAsia="Times New Roman" w:hAnsi="Sylfaen" w:cs="Sylfaen"/>
          <w:b/>
          <w:color w:val="000000"/>
          <w:lang w:val="ka-GE"/>
        </w:rPr>
        <w:t>დასაქმების ხელშეწყობის სახელმწიფო სააგენტო</w:t>
      </w:r>
      <w:r w:rsidR="0050120F">
        <w:rPr>
          <w:rFonts w:ascii="Sylfaen" w:eastAsia="Times New Roman" w:hAnsi="Sylfaen" w:cs="Sylfaen"/>
          <w:b/>
          <w:color w:val="000000"/>
          <w:lang w:val="ka-GE"/>
        </w:rPr>
        <w:t>ში  არსებული საინფორმაციო სისტემები</w:t>
      </w:r>
    </w:p>
    <w:p w:rsidR="00EA45F1" w:rsidRPr="00600045" w:rsidRDefault="00EA45F1" w:rsidP="00600045">
      <w:pPr>
        <w:jc w:val="center"/>
        <w:rPr>
          <w:rFonts w:ascii="Sylfaen" w:eastAsia="Times New Roman" w:hAnsi="Sylfaen" w:cs="Sylfaen"/>
          <w:b/>
          <w:color w:val="000000"/>
          <w:lang w:val="ka-GE"/>
        </w:rPr>
      </w:pPr>
    </w:p>
    <w:p w:rsidR="00611045" w:rsidRDefault="00611045" w:rsidP="00611045">
      <w:pPr>
        <w:jc w:val="both"/>
        <w:rPr>
          <w:rFonts w:ascii="Sylfaen" w:hAnsi="Sylfaen"/>
          <w:sz w:val="20"/>
          <w:szCs w:val="20"/>
          <w:lang w:val="ka-GE"/>
        </w:rPr>
      </w:pPr>
    </w:p>
    <w:p w:rsidR="00EA45F1" w:rsidRPr="00B01736" w:rsidRDefault="00EA45F1" w:rsidP="00611045">
      <w:pPr>
        <w:jc w:val="both"/>
        <w:rPr>
          <w:rFonts w:ascii="Sylfaen" w:hAnsi="Sylfaen"/>
          <w:sz w:val="20"/>
          <w:szCs w:val="20"/>
          <w:lang w:val="ka-GE"/>
        </w:rPr>
      </w:pPr>
    </w:p>
    <w:p w:rsidR="00453A27" w:rsidRPr="004D5A7F" w:rsidRDefault="00453A27" w:rsidP="00453A27">
      <w:pPr>
        <w:rPr>
          <w:rFonts w:ascii="Sylfaen" w:hAnsi="Sylfaen"/>
          <w:b/>
          <w:sz w:val="20"/>
          <w:szCs w:val="20"/>
          <w:lang w:val="ka-GE"/>
        </w:rPr>
      </w:pPr>
      <w:r>
        <w:rPr>
          <w:rFonts w:ascii="Sylfaen" w:hAnsi="Sylfaen"/>
          <w:b/>
          <w:sz w:val="20"/>
          <w:szCs w:val="20"/>
          <w:lang w:val="ka-GE"/>
        </w:rPr>
        <w:t>შრომის ბაზრის მართვის საინფორმაციო სისტემა</w:t>
      </w:r>
    </w:p>
    <w:p w:rsidR="00453A27" w:rsidRPr="00BB7E49" w:rsidRDefault="00453A27" w:rsidP="00453A27">
      <w:pPr>
        <w:pStyle w:val="Heading2"/>
        <w:spacing w:before="300" w:beforeAutospacing="0" w:after="0" w:afterAutospacing="0"/>
        <w:rPr>
          <w:rFonts w:ascii="Sylfaen" w:eastAsiaTheme="minorHAnsi" w:hAnsi="Sylfaen"/>
          <w:b w:val="0"/>
          <w:bCs w:val="0"/>
          <w:sz w:val="20"/>
          <w:szCs w:val="20"/>
          <w:lang w:val="ka-GE"/>
        </w:rPr>
      </w:pPr>
      <w:r w:rsidRPr="00BB7E49">
        <w:rPr>
          <w:rFonts w:ascii="Sylfaen" w:eastAsiaTheme="minorHAnsi" w:hAnsi="Sylfaen"/>
          <w:bCs w:val="0"/>
          <w:sz w:val="20"/>
          <w:szCs w:val="20"/>
          <w:lang w:val="ka-GE"/>
        </w:rPr>
        <w:t xml:space="preserve">მიზანი: </w:t>
      </w:r>
      <w:r>
        <w:rPr>
          <w:rFonts w:ascii="Sylfaen" w:eastAsiaTheme="minorHAnsi" w:hAnsi="Sylfaen"/>
          <w:b w:val="0"/>
          <w:bCs w:val="0"/>
          <w:sz w:val="20"/>
          <w:szCs w:val="20"/>
          <w:lang w:val="ka-GE"/>
        </w:rPr>
        <w:t>შრომის ბაზრის მონიტორინგი</w:t>
      </w:r>
    </w:p>
    <w:p w:rsidR="00453A27" w:rsidRPr="00261CF4" w:rsidRDefault="00453A27" w:rsidP="00453A27">
      <w:pPr>
        <w:shd w:val="clear" w:color="auto" w:fill="FFFFFF"/>
        <w:rPr>
          <w:rFonts w:ascii="Sylfaen" w:hAnsi="Sylfaen"/>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Pr>
          <w:rFonts w:ascii="Sylfaen" w:hAnsi="Sylfaen"/>
          <w:sz w:val="20"/>
          <w:szCs w:val="20"/>
          <w:lang w:val="ka-GE"/>
        </w:rPr>
        <w:t xml:space="preserve">სამუშაოს მაძიებელი, დამსაქმებელი ორგანიზაციები, </w:t>
      </w:r>
      <w:r w:rsidRPr="00261CF4">
        <w:rPr>
          <w:rFonts w:ascii="Sylfaen" w:hAnsi="Sylfaen"/>
          <w:sz w:val="20"/>
          <w:szCs w:val="20"/>
          <w:lang w:val="ka-GE"/>
        </w:rPr>
        <w:t>დასაქმების ხელშეწყობის სახელმწიფო სააგენტო</w:t>
      </w:r>
    </w:p>
    <w:p w:rsidR="00453A27" w:rsidRDefault="00453A27" w:rsidP="00453A27">
      <w:pPr>
        <w:shd w:val="clear" w:color="auto" w:fill="FFFFFF"/>
        <w:rPr>
          <w:rFonts w:ascii="Sylfaen" w:eastAsia="Times New Roman" w:hAnsi="Sylfaen" w:cs="Sylfaen"/>
          <w:color w:val="000000"/>
          <w:sz w:val="20"/>
          <w:szCs w:val="20"/>
          <w:lang w:val="ka-GE"/>
        </w:rPr>
      </w:pPr>
      <w:r w:rsidRPr="00E67DB6">
        <w:rPr>
          <w:rFonts w:ascii="Sylfaen" w:eastAsia="Times New Roman" w:hAnsi="Sylfaen" w:cs="Sylfaen"/>
          <w:b/>
          <w:color w:val="000000"/>
          <w:sz w:val="20"/>
          <w:szCs w:val="20"/>
          <w:lang w:val="ka-GE"/>
        </w:rPr>
        <w:lastRenderedPageBreak/>
        <w:t>მონაცემთა მოკლე აღწერა:</w:t>
      </w:r>
      <w:r w:rsidRPr="00E01081">
        <w:rPr>
          <w:rFonts w:ascii="Sylfaen" w:eastAsia="Times New Roman" w:hAnsi="Sylfaen" w:cs="Sylfaen"/>
          <w:color w:val="000000"/>
          <w:sz w:val="20"/>
          <w:szCs w:val="20"/>
          <w:lang w:val="ka-GE"/>
        </w:rPr>
        <w:t xml:space="preserve"> </w:t>
      </w:r>
      <w:r>
        <w:rPr>
          <w:rFonts w:ascii="Sylfaen" w:eastAsia="Times New Roman" w:hAnsi="Sylfaen" w:cs="Sylfaen"/>
          <w:color w:val="000000"/>
          <w:sz w:val="20"/>
          <w:szCs w:val="20"/>
          <w:lang w:val="ka-GE"/>
        </w:rPr>
        <w:t>შრომის ბაზრის კვლევის საფუძველზე სამუშაოს მაძიებლების აღწერა და</w:t>
      </w:r>
      <w:r w:rsidR="00E10D50">
        <w:rPr>
          <w:rFonts w:ascii="Sylfaen" w:eastAsia="Times New Roman" w:hAnsi="Sylfaen" w:cs="Sylfaen"/>
          <w:color w:val="000000"/>
          <w:sz w:val="20"/>
          <w:szCs w:val="20"/>
          <w:lang w:val="ka-GE"/>
        </w:rPr>
        <w:t xml:space="preserve"> მაძიებლის</w:t>
      </w:r>
      <w:r>
        <w:rPr>
          <w:rFonts w:ascii="Sylfaen" w:eastAsia="Times New Roman" w:hAnsi="Sylfaen" w:cs="Sylfaen"/>
          <w:color w:val="000000"/>
          <w:sz w:val="20"/>
          <w:szCs w:val="20"/>
          <w:lang w:val="ka-GE"/>
        </w:rPr>
        <w:t xml:space="preserve"> დამსაქმებელთან დაკავშირება</w:t>
      </w:r>
    </w:p>
    <w:p w:rsidR="00453A27" w:rsidRPr="00E01081" w:rsidRDefault="00453A27" w:rsidP="00453A27">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Pr>
          <w:rFonts w:ascii="Sylfaen" w:eastAsia="Times New Roman" w:hAnsi="Sylfaen"/>
          <w:color w:val="000000"/>
          <w:sz w:val="20"/>
          <w:szCs w:val="20"/>
          <w:lang w:val="ka-GE"/>
        </w:rPr>
        <w:t>გაშვებულია</w:t>
      </w:r>
    </w:p>
    <w:p w:rsidR="003E456C" w:rsidRPr="00B01736" w:rsidRDefault="003E456C"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sectPr w:rsidR="003E456C" w:rsidRPr="00B0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FD5"/>
    <w:multiLevelType w:val="hybridMultilevel"/>
    <w:tmpl w:val="9BF69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1B57"/>
    <w:multiLevelType w:val="hybridMultilevel"/>
    <w:tmpl w:val="DF183664"/>
    <w:lvl w:ilvl="0" w:tplc="65640256">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3DE787C"/>
    <w:multiLevelType w:val="hybridMultilevel"/>
    <w:tmpl w:val="D9C87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07F2B"/>
    <w:multiLevelType w:val="hybridMultilevel"/>
    <w:tmpl w:val="B1244652"/>
    <w:lvl w:ilvl="0" w:tplc="628E6100">
      <w:start w:val="2017"/>
      <w:numFmt w:val="bullet"/>
      <w:lvlText w:val="-"/>
      <w:lvlJc w:val="left"/>
      <w:pPr>
        <w:ind w:left="720" w:hanging="360"/>
      </w:pPr>
      <w:rPr>
        <w:rFonts w:ascii="Sylfaen" w:eastAsiaTheme="minorHAns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13819"/>
    <w:multiLevelType w:val="hybridMultilevel"/>
    <w:tmpl w:val="13D07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30667"/>
    <w:multiLevelType w:val="hybridMultilevel"/>
    <w:tmpl w:val="69C2D5A8"/>
    <w:lvl w:ilvl="0" w:tplc="077EB6D4">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9EE3CFD"/>
    <w:multiLevelType w:val="hybridMultilevel"/>
    <w:tmpl w:val="DDF458EC"/>
    <w:lvl w:ilvl="0" w:tplc="98FEF2D8">
      <w:start w:val="1"/>
      <w:numFmt w:val="decimal"/>
      <w:lvlText w:val="%1."/>
      <w:lvlJc w:val="left"/>
      <w:pPr>
        <w:ind w:left="862" w:hanging="360"/>
      </w:pPr>
      <w:rPr>
        <w:rFonts w:cs="Sylfae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F1A3562"/>
    <w:multiLevelType w:val="hybridMultilevel"/>
    <w:tmpl w:val="CF1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B816A6"/>
    <w:multiLevelType w:val="hybridMultilevel"/>
    <w:tmpl w:val="39B8C30A"/>
    <w:lvl w:ilvl="0" w:tplc="FDCABBF4">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E77"/>
    <w:multiLevelType w:val="hybridMultilevel"/>
    <w:tmpl w:val="4D9E29F0"/>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7F50"/>
    <w:multiLevelType w:val="hybridMultilevel"/>
    <w:tmpl w:val="0BF88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8C023B"/>
    <w:multiLevelType w:val="hybridMultilevel"/>
    <w:tmpl w:val="7BA8677C"/>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B0A"/>
    <w:multiLevelType w:val="hybridMultilevel"/>
    <w:tmpl w:val="4C8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650F4"/>
    <w:multiLevelType w:val="hybridMultilevel"/>
    <w:tmpl w:val="E6A6EC16"/>
    <w:lvl w:ilvl="0" w:tplc="CDEECC4C">
      <w:start w:val="1"/>
      <w:numFmt w:val="bullet"/>
      <w:lvlText w:val="•"/>
      <w:lvlJc w:val="left"/>
      <w:pPr>
        <w:tabs>
          <w:tab w:val="num" w:pos="720"/>
        </w:tabs>
        <w:ind w:left="720" w:hanging="360"/>
      </w:pPr>
      <w:rPr>
        <w:rFonts w:ascii="Times New Roman" w:hAnsi="Times New Roman" w:hint="default"/>
      </w:rPr>
    </w:lvl>
    <w:lvl w:ilvl="1" w:tplc="3A9AB4BC" w:tentative="1">
      <w:start w:val="1"/>
      <w:numFmt w:val="bullet"/>
      <w:lvlText w:val="•"/>
      <w:lvlJc w:val="left"/>
      <w:pPr>
        <w:tabs>
          <w:tab w:val="num" w:pos="1440"/>
        </w:tabs>
        <w:ind w:left="1440" w:hanging="360"/>
      </w:pPr>
      <w:rPr>
        <w:rFonts w:ascii="Times New Roman" w:hAnsi="Times New Roman" w:hint="default"/>
      </w:rPr>
    </w:lvl>
    <w:lvl w:ilvl="2" w:tplc="3E42D34C" w:tentative="1">
      <w:start w:val="1"/>
      <w:numFmt w:val="bullet"/>
      <w:lvlText w:val="•"/>
      <w:lvlJc w:val="left"/>
      <w:pPr>
        <w:tabs>
          <w:tab w:val="num" w:pos="2160"/>
        </w:tabs>
        <w:ind w:left="2160" w:hanging="360"/>
      </w:pPr>
      <w:rPr>
        <w:rFonts w:ascii="Times New Roman" w:hAnsi="Times New Roman" w:hint="default"/>
      </w:rPr>
    </w:lvl>
    <w:lvl w:ilvl="3" w:tplc="9648CFC4" w:tentative="1">
      <w:start w:val="1"/>
      <w:numFmt w:val="bullet"/>
      <w:lvlText w:val="•"/>
      <w:lvlJc w:val="left"/>
      <w:pPr>
        <w:tabs>
          <w:tab w:val="num" w:pos="2880"/>
        </w:tabs>
        <w:ind w:left="2880" w:hanging="360"/>
      </w:pPr>
      <w:rPr>
        <w:rFonts w:ascii="Times New Roman" w:hAnsi="Times New Roman" w:hint="default"/>
      </w:rPr>
    </w:lvl>
    <w:lvl w:ilvl="4" w:tplc="41548306" w:tentative="1">
      <w:start w:val="1"/>
      <w:numFmt w:val="bullet"/>
      <w:lvlText w:val="•"/>
      <w:lvlJc w:val="left"/>
      <w:pPr>
        <w:tabs>
          <w:tab w:val="num" w:pos="3600"/>
        </w:tabs>
        <w:ind w:left="3600" w:hanging="360"/>
      </w:pPr>
      <w:rPr>
        <w:rFonts w:ascii="Times New Roman" w:hAnsi="Times New Roman" w:hint="default"/>
      </w:rPr>
    </w:lvl>
    <w:lvl w:ilvl="5" w:tplc="01C0785E" w:tentative="1">
      <w:start w:val="1"/>
      <w:numFmt w:val="bullet"/>
      <w:lvlText w:val="•"/>
      <w:lvlJc w:val="left"/>
      <w:pPr>
        <w:tabs>
          <w:tab w:val="num" w:pos="4320"/>
        </w:tabs>
        <w:ind w:left="4320" w:hanging="360"/>
      </w:pPr>
      <w:rPr>
        <w:rFonts w:ascii="Times New Roman" w:hAnsi="Times New Roman" w:hint="default"/>
      </w:rPr>
    </w:lvl>
    <w:lvl w:ilvl="6" w:tplc="3B1603D6" w:tentative="1">
      <w:start w:val="1"/>
      <w:numFmt w:val="bullet"/>
      <w:lvlText w:val="•"/>
      <w:lvlJc w:val="left"/>
      <w:pPr>
        <w:tabs>
          <w:tab w:val="num" w:pos="5040"/>
        </w:tabs>
        <w:ind w:left="5040" w:hanging="360"/>
      </w:pPr>
      <w:rPr>
        <w:rFonts w:ascii="Times New Roman" w:hAnsi="Times New Roman" w:hint="default"/>
      </w:rPr>
    </w:lvl>
    <w:lvl w:ilvl="7" w:tplc="927ABB52" w:tentative="1">
      <w:start w:val="1"/>
      <w:numFmt w:val="bullet"/>
      <w:lvlText w:val="•"/>
      <w:lvlJc w:val="left"/>
      <w:pPr>
        <w:tabs>
          <w:tab w:val="num" w:pos="5760"/>
        </w:tabs>
        <w:ind w:left="5760" w:hanging="360"/>
      </w:pPr>
      <w:rPr>
        <w:rFonts w:ascii="Times New Roman" w:hAnsi="Times New Roman" w:hint="default"/>
      </w:rPr>
    </w:lvl>
    <w:lvl w:ilvl="8" w:tplc="D79620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B6A7388"/>
    <w:multiLevelType w:val="hybridMultilevel"/>
    <w:tmpl w:val="1236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12"/>
  </w:num>
  <w:num w:numId="10">
    <w:abstractNumId w:val="4"/>
  </w:num>
  <w:num w:numId="11">
    <w:abstractNumId w:val="10"/>
  </w:num>
  <w:num w:numId="12">
    <w:abstractNumId w:val="0"/>
  </w:num>
  <w:num w:numId="13">
    <w:abstractNumId w:val="6"/>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9C"/>
    <w:rsid w:val="00014014"/>
    <w:rsid w:val="000316B7"/>
    <w:rsid w:val="000352FA"/>
    <w:rsid w:val="0004125F"/>
    <w:rsid w:val="0006565B"/>
    <w:rsid w:val="000769E8"/>
    <w:rsid w:val="00077DD8"/>
    <w:rsid w:val="00081CF4"/>
    <w:rsid w:val="0008268A"/>
    <w:rsid w:val="0008394E"/>
    <w:rsid w:val="00085795"/>
    <w:rsid w:val="00090DE3"/>
    <w:rsid w:val="00093C9F"/>
    <w:rsid w:val="00094576"/>
    <w:rsid w:val="000945CD"/>
    <w:rsid w:val="00096A1F"/>
    <w:rsid w:val="00097173"/>
    <w:rsid w:val="00097F19"/>
    <w:rsid w:val="000B7005"/>
    <w:rsid w:val="000D43CC"/>
    <w:rsid w:val="000D6079"/>
    <w:rsid w:val="000D6FFD"/>
    <w:rsid w:val="000E523F"/>
    <w:rsid w:val="000F317B"/>
    <w:rsid w:val="001000A4"/>
    <w:rsid w:val="00102CFD"/>
    <w:rsid w:val="001104EF"/>
    <w:rsid w:val="001125CF"/>
    <w:rsid w:val="001273D9"/>
    <w:rsid w:val="00134D07"/>
    <w:rsid w:val="00136DFD"/>
    <w:rsid w:val="001426AF"/>
    <w:rsid w:val="00150B5A"/>
    <w:rsid w:val="0016263F"/>
    <w:rsid w:val="001822B0"/>
    <w:rsid w:val="001A42E3"/>
    <w:rsid w:val="001B0877"/>
    <w:rsid w:val="001B6C44"/>
    <w:rsid w:val="001C126A"/>
    <w:rsid w:val="001C655B"/>
    <w:rsid w:val="001D3923"/>
    <w:rsid w:val="001E3DF5"/>
    <w:rsid w:val="001E6EAB"/>
    <w:rsid w:val="001F0F74"/>
    <w:rsid w:val="00211FEC"/>
    <w:rsid w:val="00227AAB"/>
    <w:rsid w:val="00234A8F"/>
    <w:rsid w:val="0025160D"/>
    <w:rsid w:val="00257037"/>
    <w:rsid w:val="00260063"/>
    <w:rsid w:val="00275F62"/>
    <w:rsid w:val="00281BDD"/>
    <w:rsid w:val="00283F26"/>
    <w:rsid w:val="00286EDE"/>
    <w:rsid w:val="002B0D2B"/>
    <w:rsid w:val="002C1B1E"/>
    <w:rsid w:val="002D748A"/>
    <w:rsid w:val="002F328E"/>
    <w:rsid w:val="002F6D1C"/>
    <w:rsid w:val="00306111"/>
    <w:rsid w:val="00311F82"/>
    <w:rsid w:val="0032517E"/>
    <w:rsid w:val="00330FB8"/>
    <w:rsid w:val="00333D16"/>
    <w:rsid w:val="003448D3"/>
    <w:rsid w:val="00362AD7"/>
    <w:rsid w:val="00364802"/>
    <w:rsid w:val="003754F2"/>
    <w:rsid w:val="00381D8A"/>
    <w:rsid w:val="003836EB"/>
    <w:rsid w:val="003871DF"/>
    <w:rsid w:val="00393E02"/>
    <w:rsid w:val="003A1C79"/>
    <w:rsid w:val="003A3791"/>
    <w:rsid w:val="003B4B7F"/>
    <w:rsid w:val="003D34DD"/>
    <w:rsid w:val="003D3D74"/>
    <w:rsid w:val="003E0565"/>
    <w:rsid w:val="003E456C"/>
    <w:rsid w:val="004127BE"/>
    <w:rsid w:val="00414323"/>
    <w:rsid w:val="004158E5"/>
    <w:rsid w:val="004337AB"/>
    <w:rsid w:val="00450D74"/>
    <w:rsid w:val="00453A27"/>
    <w:rsid w:val="004636F1"/>
    <w:rsid w:val="00464419"/>
    <w:rsid w:val="00465948"/>
    <w:rsid w:val="00466826"/>
    <w:rsid w:val="0046769C"/>
    <w:rsid w:val="00476048"/>
    <w:rsid w:val="00490F8F"/>
    <w:rsid w:val="00495516"/>
    <w:rsid w:val="004A5262"/>
    <w:rsid w:val="004A76CE"/>
    <w:rsid w:val="004D1E08"/>
    <w:rsid w:val="004D49A7"/>
    <w:rsid w:val="004E0942"/>
    <w:rsid w:val="004E7612"/>
    <w:rsid w:val="0050120F"/>
    <w:rsid w:val="005306F4"/>
    <w:rsid w:val="00536097"/>
    <w:rsid w:val="0056628F"/>
    <w:rsid w:val="00570522"/>
    <w:rsid w:val="00571FBA"/>
    <w:rsid w:val="00574E7C"/>
    <w:rsid w:val="005818F6"/>
    <w:rsid w:val="005C1FF6"/>
    <w:rsid w:val="005D384D"/>
    <w:rsid w:val="005F3F5E"/>
    <w:rsid w:val="00600045"/>
    <w:rsid w:val="00611045"/>
    <w:rsid w:val="00625FF2"/>
    <w:rsid w:val="00634DAB"/>
    <w:rsid w:val="00637AF8"/>
    <w:rsid w:val="00640FA0"/>
    <w:rsid w:val="006644AC"/>
    <w:rsid w:val="00671075"/>
    <w:rsid w:val="006747F3"/>
    <w:rsid w:val="006847C2"/>
    <w:rsid w:val="00696F7A"/>
    <w:rsid w:val="00702769"/>
    <w:rsid w:val="007107E2"/>
    <w:rsid w:val="00730D48"/>
    <w:rsid w:val="0073115C"/>
    <w:rsid w:val="00732111"/>
    <w:rsid w:val="007606A8"/>
    <w:rsid w:val="0076355F"/>
    <w:rsid w:val="007636C8"/>
    <w:rsid w:val="007810E5"/>
    <w:rsid w:val="007845FE"/>
    <w:rsid w:val="00796BFE"/>
    <w:rsid w:val="007A011F"/>
    <w:rsid w:val="007A1E25"/>
    <w:rsid w:val="007A2471"/>
    <w:rsid w:val="007A7BF4"/>
    <w:rsid w:val="007B2952"/>
    <w:rsid w:val="007B78A0"/>
    <w:rsid w:val="007D4304"/>
    <w:rsid w:val="007D5C7D"/>
    <w:rsid w:val="00811868"/>
    <w:rsid w:val="008146DF"/>
    <w:rsid w:val="00814A8A"/>
    <w:rsid w:val="00815F01"/>
    <w:rsid w:val="0081790D"/>
    <w:rsid w:val="0082259C"/>
    <w:rsid w:val="00824D59"/>
    <w:rsid w:val="0082548B"/>
    <w:rsid w:val="008258D1"/>
    <w:rsid w:val="00862D0A"/>
    <w:rsid w:val="00863CBF"/>
    <w:rsid w:val="00870421"/>
    <w:rsid w:val="00883158"/>
    <w:rsid w:val="00886218"/>
    <w:rsid w:val="008863BD"/>
    <w:rsid w:val="008940CD"/>
    <w:rsid w:val="008B09C3"/>
    <w:rsid w:val="008B5E23"/>
    <w:rsid w:val="008B5F88"/>
    <w:rsid w:val="008F169E"/>
    <w:rsid w:val="008F2873"/>
    <w:rsid w:val="008F2F15"/>
    <w:rsid w:val="00903810"/>
    <w:rsid w:val="00907317"/>
    <w:rsid w:val="00907555"/>
    <w:rsid w:val="009108BB"/>
    <w:rsid w:val="00910F9C"/>
    <w:rsid w:val="009154A7"/>
    <w:rsid w:val="00917ECD"/>
    <w:rsid w:val="00961DA4"/>
    <w:rsid w:val="009737E5"/>
    <w:rsid w:val="009948F5"/>
    <w:rsid w:val="009C4EEC"/>
    <w:rsid w:val="009C583A"/>
    <w:rsid w:val="009C5D0C"/>
    <w:rsid w:val="009D7CE9"/>
    <w:rsid w:val="009E0290"/>
    <w:rsid w:val="009E3930"/>
    <w:rsid w:val="00A0348B"/>
    <w:rsid w:val="00A317F2"/>
    <w:rsid w:val="00A43726"/>
    <w:rsid w:val="00A44456"/>
    <w:rsid w:val="00A63925"/>
    <w:rsid w:val="00A668CE"/>
    <w:rsid w:val="00A8025B"/>
    <w:rsid w:val="00AA0A66"/>
    <w:rsid w:val="00AC199E"/>
    <w:rsid w:val="00AD547D"/>
    <w:rsid w:val="00B01736"/>
    <w:rsid w:val="00B13B23"/>
    <w:rsid w:val="00B172BC"/>
    <w:rsid w:val="00B248C5"/>
    <w:rsid w:val="00B343E9"/>
    <w:rsid w:val="00B44104"/>
    <w:rsid w:val="00B45661"/>
    <w:rsid w:val="00B702F3"/>
    <w:rsid w:val="00B70561"/>
    <w:rsid w:val="00B8117D"/>
    <w:rsid w:val="00B8439D"/>
    <w:rsid w:val="00B91A92"/>
    <w:rsid w:val="00B92237"/>
    <w:rsid w:val="00B96690"/>
    <w:rsid w:val="00BA08E0"/>
    <w:rsid w:val="00C20357"/>
    <w:rsid w:val="00C222CC"/>
    <w:rsid w:val="00C31F66"/>
    <w:rsid w:val="00C424D6"/>
    <w:rsid w:val="00C430D5"/>
    <w:rsid w:val="00C61A6E"/>
    <w:rsid w:val="00C61FE8"/>
    <w:rsid w:val="00C65058"/>
    <w:rsid w:val="00C91440"/>
    <w:rsid w:val="00CA0BB5"/>
    <w:rsid w:val="00CA31C9"/>
    <w:rsid w:val="00CB3283"/>
    <w:rsid w:val="00CB36CE"/>
    <w:rsid w:val="00CB6390"/>
    <w:rsid w:val="00CD1812"/>
    <w:rsid w:val="00CD7A5A"/>
    <w:rsid w:val="00CE1B33"/>
    <w:rsid w:val="00CF083F"/>
    <w:rsid w:val="00CF27A9"/>
    <w:rsid w:val="00D0134F"/>
    <w:rsid w:val="00D026F2"/>
    <w:rsid w:val="00D02C96"/>
    <w:rsid w:val="00D4727A"/>
    <w:rsid w:val="00D702D1"/>
    <w:rsid w:val="00D92590"/>
    <w:rsid w:val="00D93413"/>
    <w:rsid w:val="00DA54EB"/>
    <w:rsid w:val="00DA7BFB"/>
    <w:rsid w:val="00DB1C81"/>
    <w:rsid w:val="00DC063C"/>
    <w:rsid w:val="00DD0A92"/>
    <w:rsid w:val="00DD5669"/>
    <w:rsid w:val="00DE2BEF"/>
    <w:rsid w:val="00E000B0"/>
    <w:rsid w:val="00E10331"/>
    <w:rsid w:val="00E10D50"/>
    <w:rsid w:val="00E10EDC"/>
    <w:rsid w:val="00E32CA7"/>
    <w:rsid w:val="00E43A4C"/>
    <w:rsid w:val="00E45C76"/>
    <w:rsid w:val="00E6696B"/>
    <w:rsid w:val="00E67DB6"/>
    <w:rsid w:val="00E71C79"/>
    <w:rsid w:val="00E71FB4"/>
    <w:rsid w:val="00E75E25"/>
    <w:rsid w:val="00EA45F1"/>
    <w:rsid w:val="00EB1FF9"/>
    <w:rsid w:val="00EB238E"/>
    <w:rsid w:val="00EC2FFE"/>
    <w:rsid w:val="00EC7597"/>
    <w:rsid w:val="00EE2115"/>
    <w:rsid w:val="00EE740E"/>
    <w:rsid w:val="00EF1E69"/>
    <w:rsid w:val="00EF69F1"/>
    <w:rsid w:val="00F03250"/>
    <w:rsid w:val="00F04EC5"/>
    <w:rsid w:val="00F060C8"/>
    <w:rsid w:val="00F32D23"/>
    <w:rsid w:val="00F41970"/>
    <w:rsid w:val="00F45EE4"/>
    <w:rsid w:val="00F52F16"/>
    <w:rsid w:val="00F730B9"/>
    <w:rsid w:val="00F76A95"/>
    <w:rsid w:val="00F959C7"/>
    <w:rsid w:val="00FA0E00"/>
    <w:rsid w:val="00FA54A6"/>
    <w:rsid w:val="00FE2023"/>
    <w:rsid w:val="00FE34A5"/>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8822A-9247-4EDC-AB28-F486AAC8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71"/>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D92590"/>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4AC"/>
    <w:rPr>
      <w:rFonts w:ascii="Calibri" w:hAnsi="Calibri" w:cstheme="minorBidi"/>
      <w:sz w:val="22"/>
      <w:szCs w:val="21"/>
    </w:rPr>
  </w:style>
  <w:style w:type="character" w:customStyle="1" w:styleId="PlainTextChar">
    <w:name w:val="Plain Text Char"/>
    <w:basedOn w:val="DefaultParagraphFont"/>
    <w:link w:val="PlainText"/>
    <w:uiPriority w:val="99"/>
    <w:rsid w:val="006644AC"/>
    <w:rPr>
      <w:rFonts w:ascii="Calibri" w:hAnsi="Calibri"/>
      <w:szCs w:val="21"/>
    </w:rPr>
  </w:style>
  <w:style w:type="paragraph" w:styleId="ListParagraph">
    <w:name w:val="List Paragraph"/>
    <w:basedOn w:val="Normal"/>
    <w:uiPriority w:val="34"/>
    <w:qFormat/>
    <w:rsid w:val="00464419"/>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9108BB"/>
    <w:pPr>
      <w:spacing w:before="100" w:beforeAutospacing="1" w:after="100" w:afterAutospacing="1"/>
    </w:pPr>
    <w:rPr>
      <w:lang w:val="en-GB" w:eastAsia="en-GB"/>
    </w:rPr>
  </w:style>
  <w:style w:type="paragraph" w:customStyle="1" w:styleId="gmail-msolistparagraph">
    <w:name w:val="gmail-msolistparagraph"/>
    <w:basedOn w:val="Normal"/>
    <w:uiPriority w:val="99"/>
    <w:semiHidden/>
    <w:rsid w:val="009108BB"/>
    <w:pPr>
      <w:spacing w:before="100" w:beforeAutospacing="1" w:after="100" w:afterAutospacing="1"/>
    </w:pPr>
    <w:rPr>
      <w:lang w:val="en-GB" w:eastAsia="en-GB"/>
    </w:rPr>
  </w:style>
  <w:style w:type="table" w:styleId="GridTable1Light">
    <w:name w:val="Grid Table 1 Light"/>
    <w:basedOn w:val="TableNormal"/>
    <w:uiPriority w:val="46"/>
    <w:rsid w:val="008258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9259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722">
      <w:bodyDiv w:val="1"/>
      <w:marLeft w:val="0"/>
      <w:marRight w:val="0"/>
      <w:marTop w:val="0"/>
      <w:marBottom w:val="0"/>
      <w:divBdr>
        <w:top w:val="none" w:sz="0" w:space="0" w:color="auto"/>
        <w:left w:val="none" w:sz="0" w:space="0" w:color="auto"/>
        <w:bottom w:val="none" w:sz="0" w:space="0" w:color="auto"/>
        <w:right w:val="none" w:sz="0" w:space="0" w:color="auto"/>
      </w:divBdr>
    </w:div>
    <w:div w:id="78403445">
      <w:bodyDiv w:val="1"/>
      <w:marLeft w:val="0"/>
      <w:marRight w:val="0"/>
      <w:marTop w:val="0"/>
      <w:marBottom w:val="0"/>
      <w:divBdr>
        <w:top w:val="none" w:sz="0" w:space="0" w:color="auto"/>
        <w:left w:val="none" w:sz="0" w:space="0" w:color="auto"/>
        <w:bottom w:val="none" w:sz="0" w:space="0" w:color="auto"/>
        <w:right w:val="none" w:sz="0" w:space="0" w:color="auto"/>
      </w:divBdr>
    </w:div>
    <w:div w:id="558135226">
      <w:bodyDiv w:val="1"/>
      <w:marLeft w:val="0"/>
      <w:marRight w:val="0"/>
      <w:marTop w:val="0"/>
      <w:marBottom w:val="0"/>
      <w:divBdr>
        <w:top w:val="none" w:sz="0" w:space="0" w:color="auto"/>
        <w:left w:val="none" w:sz="0" w:space="0" w:color="auto"/>
        <w:bottom w:val="none" w:sz="0" w:space="0" w:color="auto"/>
        <w:right w:val="none" w:sz="0" w:space="0" w:color="auto"/>
      </w:divBdr>
    </w:div>
    <w:div w:id="835918177">
      <w:bodyDiv w:val="1"/>
      <w:marLeft w:val="0"/>
      <w:marRight w:val="0"/>
      <w:marTop w:val="0"/>
      <w:marBottom w:val="0"/>
      <w:divBdr>
        <w:top w:val="none" w:sz="0" w:space="0" w:color="auto"/>
        <w:left w:val="none" w:sz="0" w:space="0" w:color="auto"/>
        <w:bottom w:val="none" w:sz="0" w:space="0" w:color="auto"/>
        <w:right w:val="none" w:sz="0" w:space="0" w:color="auto"/>
      </w:divBdr>
    </w:div>
    <w:div w:id="916331110">
      <w:bodyDiv w:val="1"/>
      <w:marLeft w:val="0"/>
      <w:marRight w:val="0"/>
      <w:marTop w:val="0"/>
      <w:marBottom w:val="0"/>
      <w:divBdr>
        <w:top w:val="none" w:sz="0" w:space="0" w:color="auto"/>
        <w:left w:val="none" w:sz="0" w:space="0" w:color="auto"/>
        <w:bottom w:val="none" w:sz="0" w:space="0" w:color="auto"/>
        <w:right w:val="none" w:sz="0" w:space="0" w:color="auto"/>
      </w:divBdr>
      <w:divsChild>
        <w:div w:id="760377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078188">
              <w:marLeft w:val="0"/>
              <w:marRight w:val="0"/>
              <w:marTop w:val="0"/>
              <w:marBottom w:val="0"/>
              <w:divBdr>
                <w:top w:val="none" w:sz="0" w:space="0" w:color="auto"/>
                <w:left w:val="none" w:sz="0" w:space="0" w:color="auto"/>
                <w:bottom w:val="none" w:sz="0" w:space="0" w:color="auto"/>
                <w:right w:val="none" w:sz="0" w:space="0" w:color="auto"/>
              </w:divBdr>
              <w:divsChild>
                <w:div w:id="14025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07219">
      <w:bodyDiv w:val="1"/>
      <w:marLeft w:val="0"/>
      <w:marRight w:val="0"/>
      <w:marTop w:val="0"/>
      <w:marBottom w:val="0"/>
      <w:divBdr>
        <w:top w:val="none" w:sz="0" w:space="0" w:color="auto"/>
        <w:left w:val="none" w:sz="0" w:space="0" w:color="auto"/>
        <w:bottom w:val="none" w:sz="0" w:space="0" w:color="auto"/>
        <w:right w:val="none" w:sz="0" w:space="0" w:color="auto"/>
      </w:divBdr>
      <w:divsChild>
        <w:div w:id="134810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sChild>
                <w:div w:id="9635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7808">
      <w:bodyDiv w:val="1"/>
      <w:marLeft w:val="0"/>
      <w:marRight w:val="0"/>
      <w:marTop w:val="0"/>
      <w:marBottom w:val="0"/>
      <w:divBdr>
        <w:top w:val="none" w:sz="0" w:space="0" w:color="auto"/>
        <w:left w:val="none" w:sz="0" w:space="0" w:color="auto"/>
        <w:bottom w:val="none" w:sz="0" w:space="0" w:color="auto"/>
        <w:right w:val="none" w:sz="0" w:space="0" w:color="auto"/>
      </w:divBdr>
    </w:div>
    <w:div w:id="1590043735">
      <w:bodyDiv w:val="1"/>
      <w:marLeft w:val="0"/>
      <w:marRight w:val="0"/>
      <w:marTop w:val="0"/>
      <w:marBottom w:val="0"/>
      <w:divBdr>
        <w:top w:val="none" w:sz="0" w:space="0" w:color="auto"/>
        <w:left w:val="none" w:sz="0" w:space="0" w:color="auto"/>
        <w:bottom w:val="none" w:sz="0" w:space="0" w:color="auto"/>
        <w:right w:val="none" w:sz="0" w:space="0" w:color="auto"/>
      </w:divBdr>
      <w:divsChild>
        <w:div w:id="193431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956584">
              <w:marLeft w:val="0"/>
              <w:marRight w:val="0"/>
              <w:marTop w:val="0"/>
              <w:marBottom w:val="0"/>
              <w:divBdr>
                <w:top w:val="none" w:sz="0" w:space="0" w:color="auto"/>
                <w:left w:val="none" w:sz="0" w:space="0" w:color="auto"/>
                <w:bottom w:val="none" w:sz="0" w:space="0" w:color="auto"/>
                <w:right w:val="none" w:sz="0" w:space="0" w:color="auto"/>
              </w:divBdr>
              <w:divsChild>
                <w:div w:id="19567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05233">
      <w:bodyDiv w:val="1"/>
      <w:marLeft w:val="0"/>
      <w:marRight w:val="0"/>
      <w:marTop w:val="0"/>
      <w:marBottom w:val="0"/>
      <w:divBdr>
        <w:top w:val="none" w:sz="0" w:space="0" w:color="auto"/>
        <w:left w:val="none" w:sz="0" w:space="0" w:color="auto"/>
        <w:bottom w:val="none" w:sz="0" w:space="0" w:color="auto"/>
        <w:right w:val="none" w:sz="0" w:space="0" w:color="auto"/>
      </w:divBdr>
    </w:div>
    <w:div w:id="1781147657">
      <w:bodyDiv w:val="1"/>
      <w:marLeft w:val="0"/>
      <w:marRight w:val="0"/>
      <w:marTop w:val="0"/>
      <w:marBottom w:val="0"/>
      <w:divBdr>
        <w:top w:val="none" w:sz="0" w:space="0" w:color="auto"/>
        <w:left w:val="none" w:sz="0" w:space="0" w:color="auto"/>
        <w:bottom w:val="none" w:sz="0" w:space="0" w:color="auto"/>
        <w:right w:val="none" w:sz="0" w:space="0" w:color="auto"/>
      </w:divBdr>
      <w:divsChild>
        <w:div w:id="1709985113">
          <w:marLeft w:val="547"/>
          <w:marRight w:val="0"/>
          <w:marTop w:val="0"/>
          <w:marBottom w:val="0"/>
          <w:divBdr>
            <w:top w:val="none" w:sz="0" w:space="0" w:color="auto"/>
            <w:left w:val="none" w:sz="0" w:space="0" w:color="auto"/>
            <w:bottom w:val="none" w:sz="0" w:space="0" w:color="auto"/>
            <w:right w:val="none" w:sz="0" w:space="0" w:color="auto"/>
          </w:divBdr>
        </w:div>
      </w:divsChild>
    </w:div>
    <w:div w:id="1868717380">
      <w:bodyDiv w:val="1"/>
      <w:marLeft w:val="0"/>
      <w:marRight w:val="0"/>
      <w:marTop w:val="0"/>
      <w:marBottom w:val="0"/>
      <w:divBdr>
        <w:top w:val="none" w:sz="0" w:space="0" w:color="auto"/>
        <w:left w:val="none" w:sz="0" w:space="0" w:color="auto"/>
        <w:bottom w:val="none" w:sz="0" w:space="0" w:color="auto"/>
        <w:right w:val="none" w:sz="0" w:space="0" w:color="auto"/>
      </w:divBdr>
    </w:div>
    <w:div w:id="2035571243">
      <w:bodyDiv w:val="1"/>
      <w:marLeft w:val="0"/>
      <w:marRight w:val="0"/>
      <w:marTop w:val="0"/>
      <w:marBottom w:val="0"/>
      <w:divBdr>
        <w:top w:val="none" w:sz="0" w:space="0" w:color="auto"/>
        <w:left w:val="none" w:sz="0" w:space="0" w:color="auto"/>
        <w:bottom w:val="none" w:sz="0" w:space="0" w:color="auto"/>
        <w:right w:val="none" w:sz="0" w:space="0" w:color="auto"/>
      </w:divBdr>
    </w:div>
    <w:div w:id="2051761917">
      <w:bodyDiv w:val="1"/>
      <w:marLeft w:val="0"/>
      <w:marRight w:val="0"/>
      <w:marTop w:val="0"/>
      <w:marBottom w:val="0"/>
      <w:divBdr>
        <w:top w:val="none" w:sz="0" w:space="0" w:color="auto"/>
        <w:left w:val="none" w:sz="0" w:space="0" w:color="auto"/>
        <w:bottom w:val="none" w:sz="0" w:space="0" w:color="auto"/>
        <w:right w:val="none" w:sz="0" w:space="0" w:color="auto"/>
      </w:divBdr>
      <w:divsChild>
        <w:div w:id="34893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559635">
              <w:marLeft w:val="0"/>
              <w:marRight w:val="0"/>
              <w:marTop w:val="0"/>
              <w:marBottom w:val="0"/>
              <w:divBdr>
                <w:top w:val="none" w:sz="0" w:space="0" w:color="auto"/>
                <w:left w:val="none" w:sz="0" w:space="0" w:color="auto"/>
                <w:bottom w:val="none" w:sz="0" w:space="0" w:color="auto"/>
                <w:right w:val="none" w:sz="0" w:space="0" w:color="auto"/>
              </w:divBdr>
              <w:divsChild>
                <w:div w:id="7410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3562">
      <w:bodyDiv w:val="1"/>
      <w:marLeft w:val="0"/>
      <w:marRight w:val="0"/>
      <w:marTop w:val="0"/>
      <w:marBottom w:val="0"/>
      <w:divBdr>
        <w:top w:val="none" w:sz="0" w:space="0" w:color="auto"/>
        <w:left w:val="none" w:sz="0" w:space="0" w:color="auto"/>
        <w:bottom w:val="none" w:sz="0" w:space="0" w:color="auto"/>
        <w:right w:val="none" w:sz="0" w:space="0" w:color="auto"/>
      </w:divBdr>
      <w:divsChild>
        <w:div w:id="162608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7414">
              <w:marLeft w:val="0"/>
              <w:marRight w:val="0"/>
              <w:marTop w:val="0"/>
              <w:marBottom w:val="0"/>
              <w:divBdr>
                <w:top w:val="none" w:sz="0" w:space="0" w:color="auto"/>
                <w:left w:val="none" w:sz="0" w:space="0" w:color="auto"/>
                <w:bottom w:val="none" w:sz="0" w:space="0" w:color="auto"/>
                <w:right w:val="none" w:sz="0" w:space="0" w:color="auto"/>
              </w:divBdr>
              <w:divsChild>
                <w:div w:id="3863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roadworkers.moh.gov.ge/" TargetMode="External"/><Relationship Id="rId3" Type="http://schemas.openxmlformats.org/officeDocument/2006/relationships/settings" Target="settings.xml"/><Relationship Id="rId7" Type="http://schemas.openxmlformats.org/officeDocument/2006/relationships/hyperlink" Target="https://abroadworkers.moh.gov.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roadworkers.moh.gov.ge/" TargetMode="External"/><Relationship Id="rId11" Type="http://schemas.openxmlformats.org/officeDocument/2006/relationships/fontTable" Target="fontTable.xml"/><Relationship Id="rId5" Type="http://schemas.openxmlformats.org/officeDocument/2006/relationships/hyperlink" Target="https://daxmareba.moh.gov.ge/" TargetMode="External"/><Relationship Id="rId10" Type="http://schemas.openxmlformats.org/officeDocument/2006/relationships/hyperlink" Target="https://abroadworkers.moh.gov.ge/" TargetMode="External"/><Relationship Id="rId4" Type="http://schemas.openxmlformats.org/officeDocument/2006/relationships/webSettings" Target="webSettings.xml"/><Relationship Id="rId9" Type="http://schemas.openxmlformats.org/officeDocument/2006/relationships/hyperlink" Target="https://abroadworkers.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Kakhaber Dzimistarishvili</cp:lastModifiedBy>
  <cp:revision>2</cp:revision>
  <cp:lastPrinted>2019-07-29T06:04:00Z</cp:lastPrinted>
  <dcterms:created xsi:type="dcterms:W3CDTF">2021-03-10T05:26:00Z</dcterms:created>
  <dcterms:modified xsi:type="dcterms:W3CDTF">2021-03-10T05:26:00Z</dcterms:modified>
</cp:coreProperties>
</file>